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088B" w14:textId="21796D4E" w:rsidR="005E2FD0" w:rsidRDefault="005E2FD0" w:rsidP="005E2FD0">
      <w:pPr>
        <w:spacing w:line="240" w:lineRule="auto"/>
        <w:jc w:val="center"/>
        <w:rPr>
          <w:color w:val="000000"/>
          <w:sz w:val="20"/>
          <w:szCs w:val="20"/>
        </w:rPr>
      </w:pPr>
      <w:r>
        <w:rPr>
          <w:noProof/>
          <w:color w:val="000000"/>
        </w:rPr>
        <w:drawing>
          <wp:inline distT="0" distB="0" distL="0" distR="0" wp14:anchorId="640BF7B1" wp14:editId="53132B85">
            <wp:extent cx="1767840" cy="632460"/>
            <wp:effectExtent l="0" t="0" r="0" b="0"/>
            <wp:docPr id="1" name="Picture 1" descr="http://46.22.133.24/images/staff/NCAD_logos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46.22.133.24/images/staff/NCAD_logos-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8" t="29208" r="16167" b="36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33A" w14:textId="77777777" w:rsidR="005E2FD0" w:rsidRDefault="005E2FD0" w:rsidP="005E2FD0">
      <w:pPr>
        <w:spacing w:line="240" w:lineRule="auto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A Recognised College of University College Dublin</w:t>
      </w:r>
    </w:p>
    <w:p w14:paraId="22BC9CAC" w14:textId="77777777" w:rsidR="005E2FD0" w:rsidRDefault="005E2FD0" w:rsidP="005E2FD0">
      <w:pPr>
        <w:spacing w:line="240" w:lineRule="auto"/>
        <w:jc w:val="center"/>
        <w:rPr>
          <w:b/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SCHOOL OF EDUCATION</w:t>
      </w:r>
    </w:p>
    <w:p w14:paraId="38D33998" w14:textId="77777777" w:rsidR="005E2FD0" w:rsidRDefault="005E2FD0" w:rsidP="005E2FD0">
      <w:pPr>
        <w:pStyle w:val="Heading2"/>
        <w:spacing w:line="240" w:lineRule="auto"/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Essay/Assignment Cover Sheet</w:t>
      </w:r>
    </w:p>
    <w:p w14:paraId="1A553E29" w14:textId="77777777" w:rsidR="005E2FD0" w:rsidRDefault="005E2FD0" w:rsidP="005E2FD0">
      <w:pPr>
        <w:pStyle w:val="Heading3"/>
        <w:spacing w:line="240" w:lineRule="auto"/>
        <w:rPr>
          <w:sz w:val="20"/>
          <w:szCs w:val="20"/>
        </w:rPr>
      </w:pPr>
    </w:p>
    <w:p w14:paraId="533E5860" w14:textId="4D675737" w:rsidR="005E2FD0" w:rsidRDefault="005E2FD0" w:rsidP="005E2FD0">
      <w:pPr>
        <w:pStyle w:val="Heading3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Name of Student: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Karla-Louise Kirwan </w:t>
      </w:r>
    </w:p>
    <w:p w14:paraId="19D13E88" w14:textId="77777777" w:rsidR="005E2FD0" w:rsidRDefault="005E2FD0" w:rsidP="005E2FD0">
      <w:pPr>
        <w:rPr>
          <w:sz w:val="24"/>
          <w:szCs w:val="24"/>
        </w:rPr>
      </w:pPr>
    </w:p>
    <w:p w14:paraId="0B58B137" w14:textId="1A83B810" w:rsidR="005E2FD0" w:rsidRDefault="005E2FD0" w:rsidP="005E2FD0">
      <w:pPr>
        <w:spacing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Course: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BA in Education and Design/Fine Art</w:t>
      </w:r>
    </w:p>
    <w:p w14:paraId="64933B3B" w14:textId="5DF903AE" w:rsidR="005E2FD0" w:rsidRDefault="005E2FD0" w:rsidP="005E2FD0">
      <w:pPr>
        <w:spacing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Submission Date: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="00A8630E">
        <w:rPr>
          <w:b/>
          <w:color w:val="000000"/>
          <w:sz w:val="20"/>
          <w:szCs w:val="20"/>
        </w:rPr>
        <w:t>04/01/2022</w:t>
      </w:r>
    </w:p>
    <w:p w14:paraId="7F5445BC" w14:textId="16331B7D" w:rsidR="005E2FD0" w:rsidRDefault="005E2FD0" w:rsidP="005E2FD0">
      <w:pPr>
        <w:spacing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Lecturer/tutor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="00A8630E">
        <w:rPr>
          <w:b/>
          <w:color w:val="000000"/>
          <w:sz w:val="20"/>
          <w:szCs w:val="20"/>
        </w:rPr>
        <w:t>Dr. Andrew Wall</w:t>
      </w:r>
    </w:p>
    <w:p w14:paraId="5F042E70" w14:textId="29AAE929" w:rsidR="005E2FD0" w:rsidRDefault="005E2FD0" w:rsidP="005E2FD0">
      <w:pPr>
        <w:spacing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Essay/Assignment title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 w:rsidR="00A8630E">
        <w:rPr>
          <w:b/>
          <w:color w:val="000000"/>
          <w:sz w:val="20"/>
          <w:szCs w:val="20"/>
        </w:rPr>
        <w:t xml:space="preserve">Meritocracy and the struggle of Dyslexia </w:t>
      </w:r>
      <w:r>
        <w:rPr>
          <w:b/>
          <w:color w:val="000000"/>
          <w:sz w:val="20"/>
          <w:szCs w:val="20"/>
        </w:rPr>
        <w:tab/>
      </w:r>
    </w:p>
    <w:tbl>
      <w:tblPr>
        <w:tblW w:w="993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565"/>
        <w:gridCol w:w="588"/>
        <w:gridCol w:w="728"/>
        <w:gridCol w:w="709"/>
        <w:gridCol w:w="709"/>
        <w:gridCol w:w="3284"/>
      </w:tblGrid>
      <w:tr w:rsidR="005E2FD0" w14:paraId="7A4EF76F" w14:textId="77777777" w:rsidTr="005E2FD0">
        <w:trPr>
          <w:trHeight w:val="649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66351" w14:textId="77777777" w:rsidR="005E2FD0" w:rsidRDefault="005E2FD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F217" w14:textId="77777777" w:rsidR="005E2FD0" w:rsidRDefault="005E2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</w:t>
            </w:r>
          </w:p>
          <w:p w14:paraId="77704A1F" w14:textId="77777777" w:rsidR="005E2FD0" w:rsidRDefault="005E2F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8B70" w14:textId="77777777" w:rsidR="005E2FD0" w:rsidRDefault="005E2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VG</w:t>
            </w:r>
          </w:p>
          <w:p w14:paraId="736A0B0C" w14:textId="77777777" w:rsidR="005E2FD0" w:rsidRDefault="005E2F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B083" w14:textId="77777777" w:rsidR="005E2FD0" w:rsidRDefault="005E2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Good</w:t>
            </w:r>
          </w:p>
          <w:p w14:paraId="3B1E73D2" w14:textId="77777777" w:rsidR="005E2FD0" w:rsidRDefault="005E2F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1E27" w14:textId="77777777" w:rsidR="005E2FD0" w:rsidRDefault="005E2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Fair</w:t>
            </w:r>
          </w:p>
          <w:p w14:paraId="41E76FFF" w14:textId="77777777" w:rsidR="005E2FD0" w:rsidRDefault="005E2F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5B75" w14:textId="77777777" w:rsidR="005E2FD0" w:rsidRDefault="005E2F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Poor</w:t>
            </w:r>
          </w:p>
          <w:p w14:paraId="7C817ED4" w14:textId="77777777" w:rsidR="005E2FD0" w:rsidRDefault="005E2F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B775E" w14:textId="77777777" w:rsidR="005E2FD0" w:rsidRDefault="005E2FD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Comment</w:t>
            </w:r>
          </w:p>
        </w:tc>
      </w:tr>
      <w:tr w:rsidR="005E2FD0" w14:paraId="1B2C92D8" w14:textId="77777777" w:rsidTr="005E2FD0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7568F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Introduction (statement of problem, response to task)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81E4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EEC9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384F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1DBF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EEC0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DE5E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</w:tr>
      <w:tr w:rsidR="005E2FD0" w14:paraId="6C59DD07" w14:textId="77777777" w:rsidTr="005E2FD0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A2204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Range and use of appropriate sources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BA1C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A907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37C1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A229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B777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2F65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</w:tr>
      <w:tr w:rsidR="005E2FD0" w14:paraId="497C4538" w14:textId="77777777" w:rsidTr="005E2FD0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13D3E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Development of argument (analysis, interpretation)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5C59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A097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AE06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0EF8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246C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2563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</w:tr>
      <w:tr w:rsidR="005E2FD0" w14:paraId="34198E8A" w14:textId="77777777" w:rsidTr="005E2FD0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851BB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Conclusions (application, findings, outcomes)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4B5A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7C10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2669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779E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AA69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58F6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</w:tr>
      <w:tr w:rsidR="005E2FD0" w14:paraId="343C4CE7" w14:textId="77777777" w:rsidTr="005E2FD0"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E0E50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Presentation, language, academic conventions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E629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773B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DF16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21DD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F114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6548" w14:textId="77777777" w:rsidR="005E2FD0" w:rsidRDefault="005E2FD0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85F1A48" w14:textId="77777777" w:rsidR="005E2FD0" w:rsidRDefault="00727464" w:rsidP="005E2FD0">
      <w:pPr>
        <w:spacing w:line="240" w:lineRule="auto"/>
        <w:rPr>
          <w:rFonts w:ascii="Cambria" w:eastAsia="Cambria" w:hAnsi="Cambria" w:cs="Cambria"/>
          <w:b/>
          <w:color w:val="000000"/>
          <w:sz w:val="20"/>
          <w:szCs w:val="20"/>
          <w:lang w:eastAsia="en-IE"/>
        </w:rPr>
      </w:pPr>
      <w:r>
        <w:rPr>
          <w:rFonts w:ascii="Cambria" w:eastAsia="Cambria" w:hAnsi="Cambria" w:cs="Cambria"/>
        </w:rPr>
        <w:pict w14:anchorId="46387583">
          <v:rect id="Rectangle 302" o:spid="_x0000_s1026" style="position:absolute;margin-left:189.75pt;margin-top:13.65pt;width:41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" strokeweight="2.25pt">
            <v:stroke startarrowwidth="narrow" startarrowlength="short" endarrowwidth="narrow" endarrowlength="short" joinstyle="round"/>
            <v:textbox inset="2.53958mm,2.53958mm,2.53958mm,2.53958mm">
              <w:txbxContent>
                <w:p w14:paraId="3A2A29AD" w14:textId="77777777" w:rsidR="005E2FD0" w:rsidRDefault="005E2FD0" w:rsidP="005E2FD0">
                  <w:pPr>
                    <w:spacing w:after="0" w:line="240" w:lineRule="auto"/>
                  </w:pPr>
                </w:p>
              </w:txbxContent>
            </v:textbox>
          </v:rect>
        </w:pict>
      </w:r>
    </w:p>
    <w:p w14:paraId="437FDFE6" w14:textId="77777777" w:rsidR="005E2FD0" w:rsidRDefault="005E2FD0" w:rsidP="005E2FD0">
      <w:pPr>
        <w:spacing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tick Y/N for Profile of Needs   </w:t>
      </w:r>
    </w:p>
    <w:p w14:paraId="1BBD46AF" w14:textId="77777777" w:rsidR="005E2FD0" w:rsidRDefault="005E2FD0" w:rsidP="005E2FD0">
      <w:pPr>
        <w:spacing w:line="240" w:lineRule="auto"/>
        <w:rPr>
          <w:b/>
          <w:color w:val="000000"/>
          <w:sz w:val="20"/>
          <w:szCs w:val="20"/>
        </w:rPr>
      </w:pPr>
    </w:p>
    <w:p w14:paraId="474D7008" w14:textId="77777777" w:rsidR="005E2FD0" w:rsidRDefault="005E2FD0" w:rsidP="005E2FD0">
      <w:pPr>
        <w:spacing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General comment:</w:t>
      </w:r>
    </w:p>
    <w:p w14:paraId="00CFAF30" w14:textId="77777777" w:rsidR="005E2FD0" w:rsidRDefault="00727464" w:rsidP="005E2FD0">
      <w:pPr>
        <w:spacing w:line="240" w:lineRule="auto"/>
        <w:rPr>
          <w:b/>
          <w:color w:val="000000"/>
          <w:sz w:val="20"/>
          <w:szCs w:val="20"/>
        </w:rPr>
      </w:pPr>
      <w:r>
        <w:rPr>
          <w:sz w:val="24"/>
          <w:szCs w:val="24"/>
        </w:rPr>
        <w:pict w14:anchorId="7F00FD8D">
          <v:rect id="Rectangle 301" o:spid="_x0000_s1027" style="position:absolute;margin-left:233.25pt;margin-top:7.8pt;width:63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" strokeweight="2.25pt">
            <v:stroke startarrowwidth="narrow" startarrowlength="short" endarrowwidth="narrow" endarrowlength="short" joinstyle="round"/>
            <v:textbox inset="2.53958mm,2.53958mm,2.53958mm,2.53958mm">
              <w:txbxContent>
                <w:p w14:paraId="1C25AEEE" w14:textId="77777777" w:rsidR="005E2FD0" w:rsidRDefault="005E2FD0" w:rsidP="005E2FD0">
                  <w:pPr>
                    <w:spacing w:after="0" w:line="240" w:lineRule="auto"/>
                  </w:pPr>
                </w:p>
              </w:txbxContent>
            </v:textbox>
          </v:rect>
        </w:pict>
      </w:r>
    </w:p>
    <w:p w14:paraId="3A807478" w14:textId="77777777" w:rsidR="005E2FD0" w:rsidRDefault="005E2FD0" w:rsidP="005E2FD0">
      <w:pPr>
        <w:spacing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Indicative grade:</w:t>
      </w:r>
    </w:p>
    <w:p w14:paraId="6D00E3A1" w14:textId="77777777" w:rsidR="005E2FD0" w:rsidRDefault="005E2FD0" w:rsidP="005E2FD0">
      <w:pPr>
        <w:spacing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Tutor:</w:t>
      </w:r>
      <w:r>
        <w:rPr>
          <w:b/>
          <w:color w:val="000000"/>
          <w:sz w:val="20"/>
          <w:szCs w:val="20"/>
        </w:rPr>
        <w:tab/>
        <w:t>__________________________________</w:t>
      </w:r>
    </w:p>
    <w:p w14:paraId="56297A18" w14:textId="77777777" w:rsidR="005E2FD0" w:rsidRDefault="005E2FD0" w:rsidP="005E2FD0">
      <w:pPr>
        <w:spacing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Date:</w:t>
      </w:r>
      <w:r>
        <w:rPr>
          <w:b/>
          <w:color w:val="000000"/>
          <w:sz w:val="20"/>
          <w:szCs w:val="20"/>
        </w:rPr>
        <w:tab/>
        <w:t>__________________________________</w:t>
      </w:r>
    </w:p>
    <w:p w14:paraId="6A47795F" w14:textId="77777777" w:rsidR="001124C7" w:rsidRDefault="005E2FD0" w:rsidP="001124C7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Copy of this sheet must accompany all written submission</w:t>
      </w:r>
    </w:p>
    <w:p w14:paraId="7A7F6122" w14:textId="77777777" w:rsidR="001124C7" w:rsidRDefault="001124C7" w:rsidP="001124C7">
      <w:pPr>
        <w:spacing w:line="240" w:lineRule="auto"/>
        <w:rPr>
          <w:color w:val="000000"/>
          <w:sz w:val="20"/>
          <w:szCs w:val="20"/>
        </w:rPr>
      </w:pPr>
    </w:p>
    <w:p w14:paraId="21C00726" w14:textId="77777777" w:rsidR="00A41E75" w:rsidRDefault="001E7708" w:rsidP="001124C7">
      <w:pPr>
        <w:spacing w:line="240" w:lineRule="auto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DC090A1" wp14:editId="3E12D58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55520" cy="5287010"/>
            <wp:effectExtent l="0" t="0" r="0" b="0"/>
            <wp:wrapTight wrapText="bothSides">
              <wp:wrapPolygon edited="0">
                <wp:start x="0" y="0"/>
                <wp:lineTo x="0" y="21558"/>
                <wp:lineTo x="21345" y="21558"/>
                <wp:lineTo x="21345" y="0"/>
                <wp:lineTo x="0" y="0"/>
              </wp:wrapPolygon>
            </wp:wrapTight>
            <wp:docPr id="2" name="Picture 2" descr="A picture containing person, indoor, floor, stan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indoor, floor, stand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25"/>
                    <a:stretch/>
                  </pic:blipFill>
                  <pic:spPr bwMode="auto">
                    <a:xfrm>
                      <a:off x="0" y="0"/>
                      <a:ext cx="2255520" cy="528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3ACA5" w14:textId="03FE5D81" w:rsidR="009B2B86" w:rsidRPr="001124C7" w:rsidRDefault="000854A6" w:rsidP="001124C7">
      <w:pPr>
        <w:spacing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Introduction</w:t>
      </w:r>
      <w:r w:rsidR="00B812E8" w:rsidRPr="00B812E8">
        <w:rPr>
          <w:b/>
          <w:bCs/>
          <w:sz w:val="28"/>
          <w:szCs w:val="28"/>
        </w:rPr>
        <w:t>:</w:t>
      </w:r>
    </w:p>
    <w:p w14:paraId="7D7023C2" w14:textId="0B469838" w:rsidR="007E111E" w:rsidRDefault="009A32E9" w:rsidP="009A32E9">
      <w:pPr>
        <w:rPr>
          <w:sz w:val="28"/>
          <w:szCs w:val="28"/>
        </w:rPr>
      </w:pPr>
      <w:r w:rsidRPr="005A607A">
        <w:rPr>
          <w:sz w:val="28"/>
          <w:szCs w:val="28"/>
        </w:rPr>
        <w:t xml:space="preserve">I have chosen this image as it depicts a moment where now reflecting on </w:t>
      </w:r>
      <w:r w:rsidR="00860502" w:rsidRPr="005A607A">
        <w:rPr>
          <w:sz w:val="28"/>
          <w:szCs w:val="28"/>
        </w:rPr>
        <w:t>i</w:t>
      </w:r>
      <w:r w:rsidR="00860502">
        <w:rPr>
          <w:sz w:val="28"/>
          <w:szCs w:val="28"/>
        </w:rPr>
        <w:t>t, I</w:t>
      </w:r>
      <w:r w:rsidR="00A41E75">
        <w:rPr>
          <w:sz w:val="28"/>
          <w:szCs w:val="28"/>
        </w:rPr>
        <w:t xml:space="preserve"> discover that</w:t>
      </w:r>
      <w:r w:rsidRPr="005A607A">
        <w:rPr>
          <w:sz w:val="28"/>
          <w:szCs w:val="28"/>
        </w:rPr>
        <w:t xml:space="preserve"> the myth of </w:t>
      </w:r>
      <w:r w:rsidR="00711A67" w:rsidRPr="005A607A">
        <w:rPr>
          <w:sz w:val="28"/>
          <w:szCs w:val="28"/>
        </w:rPr>
        <w:t>meritocracy</w:t>
      </w:r>
      <w:r w:rsidRPr="005A607A">
        <w:rPr>
          <w:sz w:val="28"/>
          <w:szCs w:val="28"/>
        </w:rPr>
        <w:t xml:space="preserve"> was exactly tha</w:t>
      </w:r>
      <w:r w:rsidR="00A41E75">
        <w:rPr>
          <w:sz w:val="28"/>
          <w:szCs w:val="28"/>
        </w:rPr>
        <w:t>t,</w:t>
      </w:r>
      <w:r w:rsidRPr="005A607A">
        <w:rPr>
          <w:sz w:val="28"/>
          <w:szCs w:val="28"/>
        </w:rPr>
        <w:t xml:space="preserve"> a myth.</w:t>
      </w:r>
    </w:p>
    <w:p w14:paraId="2E467336" w14:textId="15B7416D" w:rsidR="009A32E9" w:rsidRPr="005A607A" w:rsidRDefault="009A32E9" w:rsidP="009A32E9">
      <w:pPr>
        <w:rPr>
          <w:sz w:val="28"/>
          <w:szCs w:val="28"/>
        </w:rPr>
      </w:pPr>
      <w:r w:rsidRPr="005A607A">
        <w:rPr>
          <w:sz w:val="28"/>
          <w:szCs w:val="28"/>
        </w:rPr>
        <w:t xml:space="preserve">In this essay </w:t>
      </w:r>
      <w:r w:rsidR="00220899">
        <w:rPr>
          <w:sz w:val="28"/>
          <w:szCs w:val="28"/>
        </w:rPr>
        <w:t>we</w:t>
      </w:r>
      <w:r w:rsidRPr="005A607A">
        <w:rPr>
          <w:sz w:val="28"/>
          <w:szCs w:val="28"/>
        </w:rPr>
        <w:t xml:space="preserve"> aim to delve into one of the most complex </w:t>
      </w:r>
      <w:r w:rsidR="00711A67" w:rsidRPr="005A607A">
        <w:rPr>
          <w:sz w:val="28"/>
          <w:szCs w:val="28"/>
        </w:rPr>
        <w:t>ideologies</w:t>
      </w:r>
      <w:r w:rsidRPr="005A607A">
        <w:rPr>
          <w:sz w:val="28"/>
          <w:szCs w:val="28"/>
        </w:rPr>
        <w:t xml:space="preserve"> that presents itself </w:t>
      </w:r>
      <w:r w:rsidR="007A037B">
        <w:rPr>
          <w:sz w:val="28"/>
          <w:szCs w:val="28"/>
        </w:rPr>
        <w:t xml:space="preserve">within the </w:t>
      </w:r>
      <w:r w:rsidRPr="005A607A">
        <w:rPr>
          <w:sz w:val="28"/>
          <w:szCs w:val="28"/>
        </w:rPr>
        <w:t>education</w:t>
      </w:r>
      <w:r w:rsidR="00711A67" w:rsidRPr="005A607A">
        <w:rPr>
          <w:sz w:val="28"/>
          <w:szCs w:val="28"/>
        </w:rPr>
        <w:t xml:space="preserve"> system</w:t>
      </w:r>
      <w:r w:rsidRPr="005A607A">
        <w:rPr>
          <w:sz w:val="28"/>
          <w:szCs w:val="28"/>
        </w:rPr>
        <w:t xml:space="preserve">, an ideal that is </w:t>
      </w:r>
      <w:r w:rsidR="00711A67" w:rsidRPr="005A607A">
        <w:rPr>
          <w:sz w:val="28"/>
          <w:szCs w:val="28"/>
        </w:rPr>
        <w:t xml:space="preserve">problematic for both student and teacher. </w:t>
      </w:r>
      <w:r w:rsidR="00ED3518">
        <w:rPr>
          <w:sz w:val="28"/>
          <w:szCs w:val="28"/>
        </w:rPr>
        <w:t xml:space="preserve">This </w:t>
      </w:r>
      <w:r w:rsidR="00711A67" w:rsidRPr="005A607A">
        <w:rPr>
          <w:sz w:val="28"/>
          <w:szCs w:val="28"/>
        </w:rPr>
        <w:t xml:space="preserve">carves a lack of compassion </w:t>
      </w:r>
      <w:r w:rsidR="004C5969" w:rsidRPr="005A607A">
        <w:rPr>
          <w:sz w:val="28"/>
          <w:szCs w:val="28"/>
        </w:rPr>
        <w:t>into society for those beginning in this case their education journey at a disadvantaged starting point.</w:t>
      </w:r>
      <w:r w:rsidR="00711A67" w:rsidRPr="005A607A">
        <w:rPr>
          <w:sz w:val="28"/>
          <w:szCs w:val="28"/>
        </w:rPr>
        <w:t xml:space="preserve"> Through this investigation, using the neurological learning disability of dyslexia. We will weigh up the </w:t>
      </w:r>
      <w:r w:rsidR="00BE0A44" w:rsidRPr="005A607A">
        <w:rPr>
          <w:sz w:val="28"/>
          <w:szCs w:val="28"/>
        </w:rPr>
        <w:t>imbalance</w:t>
      </w:r>
      <w:r w:rsidR="00D01D3B">
        <w:rPr>
          <w:sz w:val="28"/>
          <w:szCs w:val="28"/>
        </w:rPr>
        <w:t>d</w:t>
      </w:r>
      <w:r w:rsidR="00711A67" w:rsidRPr="005A607A">
        <w:rPr>
          <w:sz w:val="28"/>
          <w:szCs w:val="28"/>
        </w:rPr>
        <w:t xml:space="preserve"> </w:t>
      </w:r>
      <w:r w:rsidR="004C5969" w:rsidRPr="005A607A">
        <w:rPr>
          <w:sz w:val="28"/>
          <w:szCs w:val="28"/>
        </w:rPr>
        <w:t xml:space="preserve">comprehension </w:t>
      </w:r>
      <w:r w:rsidR="00711A67" w:rsidRPr="005A607A">
        <w:rPr>
          <w:sz w:val="28"/>
          <w:szCs w:val="28"/>
        </w:rPr>
        <w:t>on the “ladder of opportunity</w:t>
      </w:r>
      <w:r w:rsidR="005C1BF5">
        <w:rPr>
          <w:sz w:val="28"/>
          <w:szCs w:val="28"/>
        </w:rPr>
        <w:t>” (Wall,</w:t>
      </w:r>
      <w:r w:rsidR="00D01D3B">
        <w:rPr>
          <w:sz w:val="28"/>
          <w:szCs w:val="28"/>
        </w:rPr>
        <w:t>2021</w:t>
      </w:r>
      <w:r w:rsidR="005C1BF5">
        <w:rPr>
          <w:sz w:val="28"/>
          <w:szCs w:val="28"/>
        </w:rPr>
        <w:t xml:space="preserve">) </w:t>
      </w:r>
      <w:r w:rsidR="004C5969" w:rsidRPr="005A607A">
        <w:rPr>
          <w:sz w:val="28"/>
          <w:szCs w:val="28"/>
        </w:rPr>
        <w:t>towards those with dyslexia</w:t>
      </w:r>
      <w:r w:rsidR="00054E0B" w:rsidRPr="005A607A">
        <w:rPr>
          <w:sz w:val="28"/>
          <w:szCs w:val="28"/>
        </w:rPr>
        <w:t>.</w:t>
      </w:r>
      <w:r w:rsidR="00D21245">
        <w:rPr>
          <w:sz w:val="28"/>
          <w:szCs w:val="28"/>
        </w:rPr>
        <w:t xml:space="preserve"> Along with the</w:t>
      </w:r>
      <w:r w:rsidR="00DD3C9C">
        <w:rPr>
          <w:sz w:val="28"/>
          <w:szCs w:val="28"/>
        </w:rPr>
        <w:t xml:space="preserve"> unintentional</w:t>
      </w:r>
      <w:r w:rsidR="00D21245">
        <w:rPr>
          <w:sz w:val="28"/>
          <w:szCs w:val="28"/>
        </w:rPr>
        <w:t xml:space="preserve"> </w:t>
      </w:r>
      <w:r w:rsidR="00D01D3B">
        <w:rPr>
          <w:sz w:val="28"/>
          <w:szCs w:val="28"/>
        </w:rPr>
        <w:t>d</w:t>
      </w:r>
      <w:r w:rsidR="0003606A">
        <w:rPr>
          <w:sz w:val="28"/>
          <w:szCs w:val="28"/>
        </w:rPr>
        <w:t xml:space="preserve">amage </w:t>
      </w:r>
      <w:r w:rsidR="00DD3C9C">
        <w:rPr>
          <w:sz w:val="28"/>
          <w:szCs w:val="28"/>
        </w:rPr>
        <w:t xml:space="preserve">of </w:t>
      </w:r>
      <w:r w:rsidR="00D21245">
        <w:rPr>
          <w:sz w:val="28"/>
          <w:szCs w:val="28"/>
        </w:rPr>
        <w:t xml:space="preserve">the Irish education system </w:t>
      </w:r>
      <w:r w:rsidR="00001798">
        <w:rPr>
          <w:sz w:val="28"/>
          <w:szCs w:val="28"/>
        </w:rPr>
        <w:t xml:space="preserve">and how </w:t>
      </w:r>
      <w:r w:rsidR="00D518E6">
        <w:rPr>
          <w:sz w:val="28"/>
          <w:szCs w:val="28"/>
        </w:rPr>
        <w:t>that effects student</w:t>
      </w:r>
      <w:r w:rsidR="00145600">
        <w:rPr>
          <w:sz w:val="28"/>
          <w:szCs w:val="28"/>
        </w:rPr>
        <w:t>.</w:t>
      </w:r>
      <w:r w:rsidR="00054E0B" w:rsidRPr="005A607A">
        <w:rPr>
          <w:sz w:val="28"/>
          <w:szCs w:val="28"/>
        </w:rPr>
        <w:t xml:space="preserve"> </w:t>
      </w:r>
    </w:p>
    <w:p w14:paraId="49400BD8" w14:textId="39133B5B" w:rsidR="00054E0B" w:rsidRDefault="00054E0B" w:rsidP="009A32E9">
      <w:pPr>
        <w:rPr>
          <w:sz w:val="28"/>
          <w:szCs w:val="28"/>
        </w:rPr>
      </w:pPr>
    </w:p>
    <w:p w14:paraId="2D834FC7" w14:textId="58F2DC26" w:rsidR="00FF33E6" w:rsidRDefault="00E24D26" w:rsidP="009A3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Meritocracy</w:t>
      </w:r>
      <w:r w:rsidR="000854A6">
        <w:rPr>
          <w:b/>
          <w:bCs/>
          <w:sz w:val="28"/>
          <w:szCs w:val="28"/>
        </w:rPr>
        <w:t>:</w:t>
      </w:r>
      <w:r w:rsidR="00FF33E6">
        <w:rPr>
          <w:b/>
          <w:bCs/>
          <w:sz w:val="28"/>
          <w:szCs w:val="28"/>
        </w:rPr>
        <w:t xml:space="preserve"> </w:t>
      </w:r>
      <w:r w:rsidR="000854A6">
        <w:rPr>
          <w:b/>
          <w:bCs/>
          <w:sz w:val="28"/>
          <w:szCs w:val="28"/>
        </w:rPr>
        <w:t>Def</w:t>
      </w:r>
      <w:r w:rsidR="00FF33E6">
        <w:rPr>
          <w:b/>
          <w:bCs/>
          <w:sz w:val="28"/>
          <w:szCs w:val="28"/>
        </w:rPr>
        <w:t xml:space="preserve">inition </w:t>
      </w:r>
    </w:p>
    <w:p w14:paraId="39D94DFE" w14:textId="5AD66837" w:rsidR="00E36EEE" w:rsidRDefault="00054E0B" w:rsidP="009A32E9">
      <w:pPr>
        <w:rPr>
          <w:sz w:val="28"/>
          <w:szCs w:val="28"/>
        </w:rPr>
      </w:pPr>
      <w:r w:rsidRPr="005A607A">
        <w:rPr>
          <w:sz w:val="28"/>
          <w:szCs w:val="28"/>
        </w:rPr>
        <w:t>Meritocracy</w:t>
      </w:r>
      <w:r w:rsidR="00B7397D" w:rsidRPr="005A607A">
        <w:rPr>
          <w:sz w:val="28"/>
          <w:szCs w:val="28"/>
        </w:rPr>
        <w:t>,</w:t>
      </w:r>
      <w:r w:rsidRPr="005A607A">
        <w:rPr>
          <w:sz w:val="28"/>
          <w:szCs w:val="28"/>
        </w:rPr>
        <w:t xml:space="preserve"> </w:t>
      </w:r>
      <w:r w:rsidR="00EB15C9" w:rsidRPr="005A607A">
        <w:rPr>
          <w:sz w:val="28"/>
          <w:szCs w:val="28"/>
        </w:rPr>
        <w:t xml:space="preserve">according to the Collins Dictionary </w:t>
      </w:r>
      <w:r w:rsidR="00B7397D" w:rsidRPr="005A607A">
        <w:rPr>
          <w:sz w:val="28"/>
          <w:szCs w:val="28"/>
        </w:rPr>
        <w:t>“is</w:t>
      </w:r>
      <w:r w:rsidR="00EB15C9" w:rsidRPr="005A607A">
        <w:rPr>
          <w:sz w:val="28"/>
          <w:szCs w:val="28"/>
        </w:rPr>
        <w:t xml:space="preserve"> a society or system in which people get status or rewards because of what they achieve, rather than because of their wealth or social status</w:t>
      </w:r>
      <w:r w:rsidR="000E71F1">
        <w:rPr>
          <w:sz w:val="28"/>
          <w:szCs w:val="28"/>
        </w:rPr>
        <w:t xml:space="preserve">” (Collins </w:t>
      </w:r>
      <w:r w:rsidR="005A6AAC">
        <w:rPr>
          <w:sz w:val="28"/>
          <w:szCs w:val="28"/>
        </w:rPr>
        <w:t xml:space="preserve">,2021). </w:t>
      </w:r>
      <w:r w:rsidR="005A6AAC" w:rsidRPr="005A607A">
        <w:rPr>
          <w:sz w:val="28"/>
          <w:szCs w:val="28"/>
        </w:rPr>
        <w:t>This</w:t>
      </w:r>
      <w:r w:rsidR="00EB15C9" w:rsidRPr="005A607A">
        <w:rPr>
          <w:sz w:val="28"/>
          <w:szCs w:val="28"/>
        </w:rPr>
        <w:t xml:space="preserve"> theory applie</w:t>
      </w:r>
      <w:r w:rsidR="007C22A7">
        <w:rPr>
          <w:sz w:val="28"/>
          <w:szCs w:val="28"/>
        </w:rPr>
        <w:t>s</w:t>
      </w:r>
      <w:r w:rsidR="00EB15C9" w:rsidRPr="005A607A">
        <w:rPr>
          <w:sz w:val="28"/>
          <w:szCs w:val="28"/>
        </w:rPr>
        <w:t xml:space="preserve"> to aspects </w:t>
      </w:r>
      <w:r w:rsidR="00B7397D" w:rsidRPr="005A607A">
        <w:rPr>
          <w:sz w:val="28"/>
          <w:szCs w:val="28"/>
        </w:rPr>
        <w:t>of life such as the ideal of success. Meritocracy</w:t>
      </w:r>
      <w:r w:rsidR="009804FA">
        <w:rPr>
          <w:sz w:val="28"/>
          <w:szCs w:val="28"/>
        </w:rPr>
        <w:t xml:space="preserve"> therefore</w:t>
      </w:r>
      <w:r w:rsidR="00EB15C9" w:rsidRPr="005A607A">
        <w:rPr>
          <w:sz w:val="28"/>
          <w:szCs w:val="28"/>
        </w:rPr>
        <w:t xml:space="preserve"> states that </w:t>
      </w:r>
      <w:r w:rsidR="00B7397D" w:rsidRPr="005A607A">
        <w:rPr>
          <w:sz w:val="28"/>
          <w:szCs w:val="28"/>
        </w:rPr>
        <w:t>a student that comes from a s</w:t>
      </w:r>
      <w:r w:rsidR="00CC541C">
        <w:rPr>
          <w:sz w:val="28"/>
          <w:szCs w:val="28"/>
        </w:rPr>
        <w:t>ocio</w:t>
      </w:r>
      <w:r w:rsidR="00B7397D" w:rsidRPr="005A607A">
        <w:rPr>
          <w:sz w:val="28"/>
          <w:szCs w:val="28"/>
        </w:rPr>
        <w:t>-economic disadvantaged background can amount to the same level of success as another student that comes from a more financially stable background. Meritocracy does not believe in circumstances that can disable from persons amounting to their full educational prosperity.</w:t>
      </w:r>
      <w:r w:rsidR="009C62B8">
        <w:rPr>
          <w:sz w:val="28"/>
          <w:szCs w:val="28"/>
        </w:rPr>
        <w:t xml:space="preserve"> (</w:t>
      </w:r>
      <w:r w:rsidR="00227344">
        <w:rPr>
          <w:sz w:val="28"/>
          <w:szCs w:val="28"/>
        </w:rPr>
        <w:t>Crash Course</w:t>
      </w:r>
      <w:r w:rsidR="005A6AAC">
        <w:rPr>
          <w:sz w:val="28"/>
          <w:szCs w:val="28"/>
        </w:rPr>
        <w:t xml:space="preserve">, </w:t>
      </w:r>
      <w:r w:rsidR="002256F9">
        <w:rPr>
          <w:sz w:val="28"/>
          <w:szCs w:val="28"/>
        </w:rPr>
        <w:t>2018).</w:t>
      </w:r>
      <w:r w:rsidR="00AE76AF" w:rsidRPr="005A607A">
        <w:rPr>
          <w:sz w:val="28"/>
          <w:szCs w:val="28"/>
        </w:rPr>
        <w:t xml:space="preserve"> Due to the extended believe everyone has the equal opportunity to achieve</w:t>
      </w:r>
      <w:r w:rsidR="0003606A">
        <w:rPr>
          <w:sz w:val="28"/>
          <w:szCs w:val="28"/>
        </w:rPr>
        <w:t>,</w:t>
      </w:r>
      <w:r w:rsidR="00AE76AF" w:rsidRPr="005A607A">
        <w:rPr>
          <w:sz w:val="28"/>
          <w:szCs w:val="28"/>
        </w:rPr>
        <w:t xml:space="preserve"> meritocracy does not account for situations and circumstances in which we cannot control, such as caring for family, being late to class, part-time work, unaffordable grinds fees and learning difficulties.</w:t>
      </w:r>
    </w:p>
    <w:p w14:paraId="2F6EBCA3" w14:textId="50ADA36F" w:rsidR="003672C4" w:rsidRPr="00931593" w:rsidRDefault="00490B80" w:rsidP="009A32E9">
      <w:pPr>
        <w:rPr>
          <w:noProof/>
        </w:rPr>
      </w:pPr>
      <w:r>
        <w:rPr>
          <w:sz w:val="28"/>
          <w:szCs w:val="28"/>
        </w:rPr>
        <w:lastRenderedPageBreak/>
        <w:t xml:space="preserve">This is a difficult theory to comprehend </w:t>
      </w:r>
      <w:r w:rsidR="00717844">
        <w:rPr>
          <w:sz w:val="28"/>
          <w:szCs w:val="28"/>
        </w:rPr>
        <w:t>therefore</w:t>
      </w:r>
      <w:r w:rsidR="00E87BCF">
        <w:rPr>
          <w:sz w:val="28"/>
          <w:szCs w:val="28"/>
        </w:rPr>
        <w:t xml:space="preserve"> </w:t>
      </w:r>
      <w:r>
        <w:rPr>
          <w:sz w:val="28"/>
          <w:szCs w:val="28"/>
        </w:rPr>
        <w:t>attached</w:t>
      </w:r>
      <w:r w:rsidR="00E87BCF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</w:t>
      </w:r>
      <w:r w:rsidR="00717844">
        <w:rPr>
          <w:sz w:val="28"/>
          <w:szCs w:val="28"/>
        </w:rPr>
        <w:t>a</w:t>
      </w:r>
      <w:r>
        <w:rPr>
          <w:sz w:val="28"/>
          <w:szCs w:val="28"/>
        </w:rPr>
        <w:t xml:space="preserve"> cartoon that </w:t>
      </w:r>
      <w:r w:rsidR="00717844">
        <w:rPr>
          <w:sz w:val="28"/>
          <w:szCs w:val="28"/>
        </w:rPr>
        <w:t>illustrates</w:t>
      </w:r>
      <w:r>
        <w:rPr>
          <w:sz w:val="28"/>
          <w:szCs w:val="28"/>
        </w:rPr>
        <w:t xml:space="preserve"> the basis of </w:t>
      </w:r>
      <w:r w:rsidR="00717844">
        <w:rPr>
          <w:sz w:val="28"/>
          <w:szCs w:val="28"/>
        </w:rPr>
        <w:t>meritocracy</w:t>
      </w:r>
      <w:r>
        <w:rPr>
          <w:sz w:val="28"/>
          <w:szCs w:val="28"/>
        </w:rPr>
        <w:t xml:space="preserve">. Through examining this </w:t>
      </w:r>
      <w:r w:rsidR="00717844">
        <w:rPr>
          <w:sz w:val="28"/>
          <w:szCs w:val="28"/>
        </w:rPr>
        <w:t>image,</w:t>
      </w:r>
      <w:r>
        <w:rPr>
          <w:sz w:val="28"/>
          <w:szCs w:val="28"/>
        </w:rPr>
        <w:t xml:space="preserve"> it become</w:t>
      </w:r>
      <w:r w:rsidR="00C873C8">
        <w:rPr>
          <w:sz w:val="28"/>
          <w:szCs w:val="28"/>
        </w:rPr>
        <w:t>s</w:t>
      </w:r>
      <w:r>
        <w:rPr>
          <w:sz w:val="28"/>
          <w:szCs w:val="28"/>
        </w:rPr>
        <w:t xml:space="preserve"> quite clear that the animals </w:t>
      </w:r>
      <w:r w:rsidR="00501D12">
        <w:rPr>
          <w:sz w:val="28"/>
          <w:szCs w:val="28"/>
        </w:rPr>
        <w:t xml:space="preserve">depicted </w:t>
      </w:r>
      <w:r w:rsidR="001A5CD7">
        <w:rPr>
          <w:sz w:val="28"/>
          <w:szCs w:val="28"/>
        </w:rPr>
        <w:t>do not</w:t>
      </w:r>
      <w:r>
        <w:rPr>
          <w:sz w:val="28"/>
          <w:szCs w:val="28"/>
        </w:rPr>
        <w:t xml:space="preserve"> all have the same </w:t>
      </w:r>
      <w:r w:rsidR="00717844">
        <w:rPr>
          <w:sz w:val="28"/>
          <w:szCs w:val="28"/>
        </w:rPr>
        <w:t>foundation</w:t>
      </w:r>
      <w:r w:rsidR="00D9113B">
        <w:rPr>
          <w:sz w:val="28"/>
          <w:szCs w:val="28"/>
        </w:rPr>
        <w:t xml:space="preserve"> of </w:t>
      </w:r>
      <w:r w:rsidR="00717844">
        <w:rPr>
          <w:sz w:val="28"/>
          <w:szCs w:val="28"/>
        </w:rPr>
        <w:t xml:space="preserve">opportunity. They </w:t>
      </w:r>
      <w:r w:rsidR="00D9113B">
        <w:rPr>
          <w:sz w:val="28"/>
          <w:szCs w:val="28"/>
        </w:rPr>
        <w:t>will each encounter their own challeng</w:t>
      </w:r>
      <w:r w:rsidR="004E0BDC">
        <w:rPr>
          <w:sz w:val="28"/>
          <w:szCs w:val="28"/>
        </w:rPr>
        <w:t>es</w:t>
      </w:r>
      <w:r w:rsidR="00D9113B">
        <w:rPr>
          <w:sz w:val="28"/>
          <w:szCs w:val="28"/>
        </w:rPr>
        <w:t xml:space="preserve"> due to the circumstances they</w:t>
      </w:r>
      <w:r w:rsidR="00717844">
        <w:rPr>
          <w:sz w:val="28"/>
          <w:szCs w:val="28"/>
        </w:rPr>
        <w:t xml:space="preserve"> began with</w:t>
      </w:r>
      <w:r w:rsidR="003C256C">
        <w:rPr>
          <w:sz w:val="28"/>
          <w:szCs w:val="28"/>
        </w:rPr>
        <w:t xml:space="preserve">. For that </w:t>
      </w:r>
      <w:r w:rsidR="00FF7E12">
        <w:rPr>
          <w:sz w:val="28"/>
          <w:szCs w:val="28"/>
        </w:rPr>
        <w:t>reason,</w:t>
      </w:r>
      <w:r w:rsidR="003C256C">
        <w:rPr>
          <w:sz w:val="28"/>
          <w:szCs w:val="28"/>
        </w:rPr>
        <w:t xml:space="preserve"> </w:t>
      </w:r>
      <w:r w:rsidR="001C0AC1">
        <w:rPr>
          <w:sz w:val="28"/>
          <w:szCs w:val="28"/>
        </w:rPr>
        <w:t xml:space="preserve">they may </w:t>
      </w:r>
      <w:r w:rsidR="00E33B29">
        <w:rPr>
          <w:sz w:val="28"/>
          <w:szCs w:val="28"/>
        </w:rPr>
        <w:t>lose</w:t>
      </w:r>
      <w:r w:rsidR="001C0AC1">
        <w:rPr>
          <w:sz w:val="28"/>
          <w:szCs w:val="28"/>
        </w:rPr>
        <w:t xml:space="preserve"> faith in </w:t>
      </w:r>
      <w:r w:rsidR="00E33B29">
        <w:rPr>
          <w:sz w:val="28"/>
          <w:szCs w:val="28"/>
        </w:rPr>
        <w:t>themselves</w:t>
      </w:r>
      <w:r w:rsidR="00FF7E12">
        <w:rPr>
          <w:sz w:val="28"/>
          <w:szCs w:val="28"/>
        </w:rPr>
        <w:t>, their abilities</w:t>
      </w:r>
      <w:r w:rsidR="00E33B29">
        <w:rPr>
          <w:sz w:val="28"/>
          <w:szCs w:val="28"/>
        </w:rPr>
        <w:t>,</w:t>
      </w:r>
      <w:r w:rsidR="000A1CCB">
        <w:rPr>
          <w:sz w:val="28"/>
          <w:szCs w:val="28"/>
        </w:rPr>
        <w:t xml:space="preserve"> feel insufficient</w:t>
      </w:r>
      <w:r w:rsidR="00FF7E12">
        <w:rPr>
          <w:sz w:val="28"/>
          <w:szCs w:val="28"/>
        </w:rPr>
        <w:t xml:space="preserve"> and </w:t>
      </w:r>
      <w:r w:rsidR="000A1CCB">
        <w:rPr>
          <w:sz w:val="28"/>
          <w:szCs w:val="28"/>
        </w:rPr>
        <w:t xml:space="preserve">not make </w:t>
      </w:r>
      <w:r w:rsidR="004E0BDC">
        <w:rPr>
          <w:sz w:val="28"/>
          <w:szCs w:val="28"/>
        </w:rPr>
        <w:t>progress</w:t>
      </w:r>
      <w:r w:rsidR="00FF7E12">
        <w:rPr>
          <w:sz w:val="28"/>
          <w:szCs w:val="28"/>
        </w:rPr>
        <w:t xml:space="preserve">. </w:t>
      </w:r>
      <w:r w:rsidR="00B73E54">
        <w:rPr>
          <w:sz w:val="28"/>
          <w:szCs w:val="28"/>
        </w:rPr>
        <w:t>Unfortunately,</w:t>
      </w:r>
      <w:r w:rsidR="00FF7E12">
        <w:rPr>
          <w:sz w:val="28"/>
          <w:szCs w:val="28"/>
        </w:rPr>
        <w:t xml:space="preserve"> </w:t>
      </w:r>
      <w:r w:rsidR="0076309E">
        <w:rPr>
          <w:sz w:val="28"/>
          <w:szCs w:val="28"/>
        </w:rPr>
        <w:t>t</w:t>
      </w:r>
      <w:r w:rsidR="00B73E54">
        <w:rPr>
          <w:sz w:val="28"/>
          <w:szCs w:val="28"/>
        </w:rPr>
        <w:t>his</w:t>
      </w:r>
      <w:r w:rsidR="00717844">
        <w:rPr>
          <w:sz w:val="28"/>
          <w:szCs w:val="28"/>
        </w:rPr>
        <w:t xml:space="preserve"> is our education system</w:t>
      </w:r>
      <w:r w:rsidR="002F20B8">
        <w:rPr>
          <w:sz w:val="28"/>
          <w:szCs w:val="28"/>
        </w:rPr>
        <w:t xml:space="preserve">, it challenges individuals through a broad </w:t>
      </w:r>
      <w:r w:rsidR="005213FF">
        <w:rPr>
          <w:sz w:val="28"/>
          <w:szCs w:val="28"/>
        </w:rPr>
        <w:t>spectrum</w:t>
      </w:r>
      <w:r w:rsidR="002F20B8">
        <w:rPr>
          <w:sz w:val="28"/>
          <w:szCs w:val="28"/>
        </w:rPr>
        <w:t xml:space="preserve"> not </w:t>
      </w:r>
      <w:r w:rsidR="00417844">
        <w:rPr>
          <w:sz w:val="28"/>
          <w:szCs w:val="28"/>
        </w:rPr>
        <w:t>taking into consideration their circumstances</w:t>
      </w:r>
      <w:r w:rsidR="005A6AAC">
        <w:rPr>
          <w:sz w:val="28"/>
          <w:szCs w:val="28"/>
        </w:rPr>
        <w:t>.</w:t>
      </w:r>
      <w:r w:rsidR="00927AD1">
        <w:rPr>
          <w:noProof/>
        </w:rPr>
        <w:drawing>
          <wp:inline distT="0" distB="0" distL="0" distR="0" wp14:anchorId="2D500671" wp14:editId="7D96B9E4">
            <wp:extent cx="5731510" cy="4017010"/>
            <wp:effectExtent l="0" t="0" r="0" b="0"/>
            <wp:docPr id="3" name="Picture 3" descr="Our Education System | Education system, Inspirational quotes,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ur Education System | Education system, Inspirational quotes, Educa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1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F8AD4" w14:textId="699D2601" w:rsidR="00931593" w:rsidRDefault="00931593" w:rsidP="009A32E9">
      <w:pPr>
        <w:rPr>
          <w:sz w:val="28"/>
          <w:szCs w:val="28"/>
        </w:rPr>
      </w:pPr>
      <w:r>
        <w:rPr>
          <w:sz w:val="28"/>
          <w:szCs w:val="28"/>
        </w:rPr>
        <w:t>(Lands</w:t>
      </w:r>
      <w:r w:rsidR="007A0B6E">
        <w:rPr>
          <w:sz w:val="28"/>
          <w:szCs w:val="28"/>
        </w:rPr>
        <w:t>,2012)</w:t>
      </w:r>
      <w:r w:rsidR="004B023B">
        <w:rPr>
          <w:sz w:val="28"/>
          <w:szCs w:val="28"/>
        </w:rPr>
        <w:t xml:space="preserve">-cartoon </w:t>
      </w:r>
    </w:p>
    <w:p w14:paraId="5E20B16E" w14:textId="77777777" w:rsidR="007A0B6E" w:rsidRPr="00931593" w:rsidRDefault="007A0B6E" w:rsidP="009A32E9">
      <w:pPr>
        <w:rPr>
          <w:sz w:val="28"/>
          <w:szCs w:val="28"/>
        </w:rPr>
      </w:pPr>
    </w:p>
    <w:p w14:paraId="75FCBBAE" w14:textId="35370C3A" w:rsidR="008A490E" w:rsidRPr="00DE36A8" w:rsidRDefault="004B023B" w:rsidP="009A3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 </w:t>
      </w:r>
      <w:r w:rsidR="00007103">
        <w:rPr>
          <w:b/>
          <w:bCs/>
          <w:sz w:val="28"/>
          <w:szCs w:val="28"/>
        </w:rPr>
        <w:t>Meritocracy</w:t>
      </w:r>
      <w:r>
        <w:rPr>
          <w:b/>
          <w:bCs/>
          <w:sz w:val="28"/>
          <w:szCs w:val="28"/>
        </w:rPr>
        <w:t xml:space="preserve"> D</w:t>
      </w:r>
      <w:r w:rsidR="008A490E" w:rsidRPr="00DE36A8">
        <w:rPr>
          <w:b/>
          <w:bCs/>
          <w:sz w:val="28"/>
          <w:szCs w:val="28"/>
        </w:rPr>
        <w:t>amaging to Society</w:t>
      </w:r>
      <w:r>
        <w:rPr>
          <w:b/>
          <w:bCs/>
          <w:sz w:val="28"/>
          <w:szCs w:val="28"/>
        </w:rPr>
        <w:t>?</w:t>
      </w:r>
    </w:p>
    <w:p w14:paraId="68E0D8D2" w14:textId="1459EE47" w:rsidR="008A490E" w:rsidRDefault="002751A6" w:rsidP="009A32E9">
      <w:pPr>
        <w:rPr>
          <w:rFonts w:cstheme="minorHAnsi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957E77">
        <w:rPr>
          <w:sz w:val="28"/>
          <w:szCs w:val="28"/>
        </w:rPr>
        <w:t xml:space="preserve">Some </w:t>
      </w:r>
      <w:r w:rsidR="00673A7C">
        <w:rPr>
          <w:sz w:val="28"/>
          <w:szCs w:val="28"/>
        </w:rPr>
        <w:t>theorists</w:t>
      </w:r>
      <w:r w:rsidR="00957E77">
        <w:rPr>
          <w:sz w:val="28"/>
          <w:szCs w:val="28"/>
        </w:rPr>
        <w:t xml:space="preserve"> argue that the idea of </w:t>
      </w:r>
      <w:r w:rsidR="003672C4">
        <w:rPr>
          <w:sz w:val="28"/>
          <w:szCs w:val="28"/>
        </w:rPr>
        <w:t>meritocracy</w:t>
      </w:r>
      <w:r w:rsidR="00420AEE">
        <w:rPr>
          <w:sz w:val="28"/>
          <w:szCs w:val="28"/>
        </w:rPr>
        <w:t xml:space="preserve"> is damaging to society</w:t>
      </w:r>
      <w:r w:rsidR="00DC64AD">
        <w:rPr>
          <w:sz w:val="28"/>
          <w:szCs w:val="28"/>
        </w:rPr>
        <w:t xml:space="preserve">, especially within the academic society. </w:t>
      </w:r>
      <w:r w:rsidR="00757D0C">
        <w:rPr>
          <w:sz w:val="28"/>
          <w:szCs w:val="28"/>
        </w:rPr>
        <w:t>As it is understood that schoo</w:t>
      </w:r>
      <w:r w:rsidR="007540FF">
        <w:rPr>
          <w:sz w:val="28"/>
          <w:szCs w:val="28"/>
        </w:rPr>
        <w:t>ls</w:t>
      </w:r>
      <w:r w:rsidR="00757D0C">
        <w:rPr>
          <w:sz w:val="28"/>
          <w:szCs w:val="28"/>
        </w:rPr>
        <w:t xml:space="preserve"> </w:t>
      </w:r>
      <w:r w:rsidR="003E1146">
        <w:rPr>
          <w:sz w:val="28"/>
          <w:szCs w:val="28"/>
        </w:rPr>
        <w:t xml:space="preserve">value hard work </w:t>
      </w:r>
      <w:r w:rsidR="00C226E8">
        <w:rPr>
          <w:sz w:val="28"/>
          <w:szCs w:val="28"/>
        </w:rPr>
        <w:t>to</w:t>
      </w:r>
      <w:r w:rsidR="00057D13">
        <w:rPr>
          <w:sz w:val="28"/>
          <w:szCs w:val="28"/>
        </w:rPr>
        <w:t xml:space="preserve"> guarantee success </w:t>
      </w:r>
      <w:r w:rsidR="003E1146">
        <w:rPr>
          <w:sz w:val="28"/>
          <w:szCs w:val="28"/>
        </w:rPr>
        <w:t xml:space="preserve">but </w:t>
      </w:r>
      <w:r w:rsidR="00DD2CB0">
        <w:rPr>
          <w:sz w:val="28"/>
          <w:szCs w:val="28"/>
        </w:rPr>
        <w:t xml:space="preserve">there is some indication </w:t>
      </w:r>
      <w:r w:rsidR="00057D13">
        <w:rPr>
          <w:sz w:val="28"/>
          <w:szCs w:val="28"/>
        </w:rPr>
        <w:t>that in</w:t>
      </w:r>
      <w:r w:rsidR="00304BA8">
        <w:rPr>
          <w:sz w:val="28"/>
          <w:szCs w:val="28"/>
        </w:rPr>
        <w:t xml:space="preserve"> the</w:t>
      </w:r>
      <w:r w:rsidR="00057D13">
        <w:rPr>
          <w:sz w:val="28"/>
          <w:szCs w:val="28"/>
        </w:rPr>
        <w:t xml:space="preserve"> </w:t>
      </w:r>
      <w:r w:rsidR="00304BA8">
        <w:rPr>
          <w:sz w:val="28"/>
          <w:szCs w:val="28"/>
        </w:rPr>
        <w:t xml:space="preserve">western world </w:t>
      </w:r>
      <w:r w:rsidR="00D94C71">
        <w:rPr>
          <w:sz w:val="28"/>
          <w:szCs w:val="28"/>
        </w:rPr>
        <w:t xml:space="preserve">some people </w:t>
      </w:r>
      <w:r w:rsidR="00B44637">
        <w:rPr>
          <w:sz w:val="28"/>
          <w:szCs w:val="28"/>
        </w:rPr>
        <w:t>believe</w:t>
      </w:r>
      <w:r w:rsidR="00000D1D">
        <w:rPr>
          <w:sz w:val="28"/>
          <w:szCs w:val="28"/>
        </w:rPr>
        <w:t xml:space="preserve"> they </w:t>
      </w:r>
      <w:r w:rsidR="00B44637">
        <w:rPr>
          <w:sz w:val="28"/>
          <w:szCs w:val="28"/>
        </w:rPr>
        <w:t>deserve</w:t>
      </w:r>
      <w:r w:rsidR="00000D1D">
        <w:rPr>
          <w:sz w:val="28"/>
          <w:szCs w:val="28"/>
        </w:rPr>
        <w:t xml:space="preserve"> success because of their social </w:t>
      </w:r>
      <w:r w:rsidR="007767CD">
        <w:rPr>
          <w:sz w:val="28"/>
          <w:szCs w:val="28"/>
        </w:rPr>
        <w:t xml:space="preserve">status or even gender </w:t>
      </w:r>
      <w:r w:rsidR="00223B01">
        <w:rPr>
          <w:sz w:val="28"/>
          <w:szCs w:val="28"/>
        </w:rPr>
        <w:t>(</w:t>
      </w:r>
      <w:r w:rsidR="00DE4CDB">
        <w:rPr>
          <w:sz w:val="28"/>
          <w:szCs w:val="28"/>
        </w:rPr>
        <w:t>Wiederkehn et al. (2015)</w:t>
      </w:r>
      <w:r w:rsidR="00B358C0">
        <w:rPr>
          <w:sz w:val="28"/>
          <w:szCs w:val="28"/>
        </w:rPr>
        <w:t>.</w:t>
      </w:r>
      <w:r w:rsidR="00471F0C">
        <w:rPr>
          <w:sz w:val="28"/>
          <w:szCs w:val="28"/>
        </w:rPr>
        <w:t xml:space="preserve">Its widely accepted that hard work is </w:t>
      </w:r>
      <w:r w:rsidR="001A572A">
        <w:rPr>
          <w:sz w:val="28"/>
          <w:szCs w:val="28"/>
        </w:rPr>
        <w:t>the key to success in a school setting</w:t>
      </w:r>
      <w:r w:rsidR="00D63CA0">
        <w:rPr>
          <w:sz w:val="28"/>
          <w:szCs w:val="28"/>
        </w:rPr>
        <w:t>, but regrettably</w:t>
      </w:r>
      <w:r w:rsidR="00AC7F21">
        <w:rPr>
          <w:sz w:val="28"/>
          <w:szCs w:val="28"/>
        </w:rPr>
        <w:t xml:space="preserve"> there is </w:t>
      </w:r>
      <w:r w:rsidR="00954CBE">
        <w:rPr>
          <w:sz w:val="28"/>
          <w:szCs w:val="28"/>
        </w:rPr>
        <w:t xml:space="preserve">extensive evidence </w:t>
      </w:r>
      <w:r w:rsidR="00AC7F21">
        <w:rPr>
          <w:sz w:val="28"/>
          <w:szCs w:val="28"/>
        </w:rPr>
        <w:t xml:space="preserve">that shows such defining factors as social class, gender </w:t>
      </w:r>
      <w:r w:rsidR="00B606FD">
        <w:rPr>
          <w:sz w:val="28"/>
          <w:szCs w:val="28"/>
        </w:rPr>
        <w:lastRenderedPageBreak/>
        <w:t>even sexuality give teachers an indicator of a student’s</w:t>
      </w:r>
      <w:r w:rsidR="0062292A">
        <w:rPr>
          <w:sz w:val="28"/>
          <w:szCs w:val="28"/>
        </w:rPr>
        <w:t xml:space="preserve"> preliminary </w:t>
      </w:r>
      <w:r w:rsidR="00B606FD">
        <w:rPr>
          <w:sz w:val="28"/>
          <w:szCs w:val="28"/>
        </w:rPr>
        <w:t>grades and success rate (</w:t>
      </w:r>
      <w:r w:rsidR="00DE4CDB">
        <w:rPr>
          <w:sz w:val="28"/>
          <w:szCs w:val="28"/>
        </w:rPr>
        <w:t>Wiederkehn et al. 2015)</w:t>
      </w:r>
      <w:r w:rsidR="002D043C">
        <w:rPr>
          <w:sz w:val="28"/>
          <w:szCs w:val="28"/>
        </w:rPr>
        <w:t>.</w:t>
      </w:r>
      <w:r w:rsidR="00736309">
        <w:rPr>
          <w:sz w:val="28"/>
          <w:szCs w:val="28"/>
        </w:rPr>
        <w:t>T</w:t>
      </w:r>
      <w:r w:rsidR="00F36BF3">
        <w:rPr>
          <w:sz w:val="28"/>
          <w:szCs w:val="28"/>
        </w:rPr>
        <w:t xml:space="preserve">his feeds into </w:t>
      </w:r>
      <w:r w:rsidR="00736309">
        <w:rPr>
          <w:sz w:val="28"/>
          <w:szCs w:val="28"/>
        </w:rPr>
        <w:t>stereotyping</w:t>
      </w:r>
      <w:r w:rsidR="00F36BF3">
        <w:rPr>
          <w:sz w:val="28"/>
          <w:szCs w:val="28"/>
        </w:rPr>
        <w:t xml:space="preserve"> and assumptions about people and doesn’t allow for students to be edu</w:t>
      </w:r>
      <w:r w:rsidR="00D722F7">
        <w:rPr>
          <w:sz w:val="28"/>
          <w:szCs w:val="28"/>
        </w:rPr>
        <w:t>cated in a unbiased ways</w:t>
      </w:r>
      <w:r w:rsidR="005A409E">
        <w:rPr>
          <w:sz w:val="28"/>
          <w:szCs w:val="28"/>
        </w:rPr>
        <w:t xml:space="preserve"> or for students to not view their academic career as </w:t>
      </w:r>
      <w:r w:rsidR="0069198D">
        <w:rPr>
          <w:sz w:val="28"/>
          <w:szCs w:val="28"/>
        </w:rPr>
        <w:t xml:space="preserve">a competition </w:t>
      </w:r>
      <w:r w:rsidR="00826E8A">
        <w:rPr>
          <w:sz w:val="28"/>
          <w:szCs w:val="28"/>
        </w:rPr>
        <w:t>against</w:t>
      </w:r>
      <w:r w:rsidR="0069198D">
        <w:rPr>
          <w:sz w:val="28"/>
          <w:szCs w:val="28"/>
        </w:rPr>
        <w:t xml:space="preserve"> their </w:t>
      </w:r>
      <w:r w:rsidR="00ED7E86">
        <w:rPr>
          <w:sz w:val="28"/>
          <w:szCs w:val="28"/>
        </w:rPr>
        <w:t>peers who may have improved social situations</w:t>
      </w:r>
      <w:r w:rsidR="007C16D6">
        <w:rPr>
          <w:sz w:val="28"/>
          <w:szCs w:val="28"/>
        </w:rPr>
        <w:t xml:space="preserve"> therefore can lead to a divide in social classes within institution</w:t>
      </w:r>
      <w:r w:rsidR="00826E8A">
        <w:rPr>
          <w:sz w:val="28"/>
          <w:szCs w:val="28"/>
        </w:rPr>
        <w:t>, “</w:t>
      </w:r>
      <w:r w:rsidR="00826E8A" w:rsidRPr="00826E8A">
        <w:rPr>
          <w:rFonts w:cstheme="minorHAnsi"/>
          <w:color w:val="000000"/>
          <w:sz w:val="28"/>
          <w:szCs w:val="28"/>
        </w:rPr>
        <w:t>Meritocracy has created a competition that, even when everyone plays by the rules, only the rich can win</w:t>
      </w:r>
      <w:r w:rsidR="00826E8A">
        <w:rPr>
          <w:rFonts w:cstheme="minorHAnsi"/>
          <w:color w:val="000000"/>
          <w:sz w:val="28"/>
          <w:szCs w:val="28"/>
        </w:rPr>
        <w:t>”</w:t>
      </w:r>
      <w:r w:rsidR="00357906">
        <w:rPr>
          <w:rFonts w:cstheme="minorHAnsi"/>
          <w:color w:val="000000"/>
          <w:sz w:val="28"/>
          <w:szCs w:val="28"/>
        </w:rPr>
        <w:t>(Marlovits,</w:t>
      </w:r>
      <w:r w:rsidR="004E1CC4">
        <w:rPr>
          <w:rFonts w:cstheme="minorHAnsi"/>
          <w:color w:val="000000"/>
          <w:sz w:val="28"/>
          <w:szCs w:val="28"/>
        </w:rPr>
        <w:t xml:space="preserve"> </w:t>
      </w:r>
      <w:r w:rsidR="00DE36A8">
        <w:rPr>
          <w:rFonts w:cstheme="minorHAnsi"/>
          <w:color w:val="000000"/>
          <w:sz w:val="28"/>
          <w:szCs w:val="28"/>
        </w:rPr>
        <w:t>2019)</w:t>
      </w:r>
      <w:r w:rsidR="00B83DA2">
        <w:rPr>
          <w:rFonts w:cstheme="minorHAnsi"/>
          <w:color w:val="000000"/>
          <w:sz w:val="28"/>
          <w:szCs w:val="28"/>
        </w:rPr>
        <w:t>.</w:t>
      </w:r>
    </w:p>
    <w:p w14:paraId="41BC4468" w14:textId="77777777" w:rsidR="000B1EB1" w:rsidRDefault="000B1EB1" w:rsidP="009A32E9">
      <w:pPr>
        <w:rPr>
          <w:rFonts w:cstheme="minorHAnsi"/>
          <w:b/>
          <w:bCs/>
          <w:color w:val="000000"/>
          <w:sz w:val="28"/>
          <w:szCs w:val="28"/>
        </w:rPr>
      </w:pPr>
    </w:p>
    <w:p w14:paraId="031266C9" w14:textId="673A59ED" w:rsidR="000B1EB1" w:rsidRDefault="000B1EB1" w:rsidP="009A32E9">
      <w:pPr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Research into Mindset Correlation and Success</w:t>
      </w:r>
    </w:p>
    <w:p w14:paraId="388BBB32" w14:textId="34EC7915" w:rsidR="00341B90" w:rsidRPr="00283C5F" w:rsidRDefault="00236D32" w:rsidP="009A32E9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There is fascinating research into the mindset of students and how our education system plays a vital role in </w:t>
      </w:r>
      <w:r w:rsidR="00523E89">
        <w:rPr>
          <w:sz w:val="28"/>
          <w:szCs w:val="28"/>
        </w:rPr>
        <w:t xml:space="preserve">mindset. </w:t>
      </w:r>
      <w:r w:rsidR="00086ED0">
        <w:rPr>
          <w:sz w:val="28"/>
          <w:szCs w:val="28"/>
        </w:rPr>
        <w:t>Referring</w:t>
      </w:r>
      <w:r w:rsidR="00987362">
        <w:rPr>
          <w:sz w:val="28"/>
          <w:szCs w:val="28"/>
        </w:rPr>
        <w:t xml:space="preserve"> to the illustration </w:t>
      </w:r>
      <w:r w:rsidR="00086ED0">
        <w:rPr>
          <w:sz w:val="28"/>
          <w:szCs w:val="28"/>
        </w:rPr>
        <w:t>above, mindset</w:t>
      </w:r>
      <w:r w:rsidR="00CB3CA7">
        <w:rPr>
          <w:sz w:val="28"/>
          <w:szCs w:val="28"/>
        </w:rPr>
        <w:t xml:space="preserve"> can also enable student to </w:t>
      </w:r>
      <w:r w:rsidR="002963B7">
        <w:rPr>
          <w:sz w:val="28"/>
          <w:szCs w:val="28"/>
        </w:rPr>
        <w:t xml:space="preserve">coax their way around obstacles and or challenges. According to </w:t>
      </w:r>
      <w:r w:rsidR="00086ED0">
        <w:rPr>
          <w:sz w:val="28"/>
          <w:szCs w:val="28"/>
        </w:rPr>
        <w:t>Stanford</w:t>
      </w:r>
      <w:r w:rsidR="002963B7">
        <w:rPr>
          <w:sz w:val="28"/>
          <w:szCs w:val="28"/>
        </w:rPr>
        <w:t xml:space="preserve"> </w:t>
      </w:r>
      <w:r w:rsidR="00086ED0">
        <w:rPr>
          <w:sz w:val="28"/>
          <w:szCs w:val="28"/>
        </w:rPr>
        <w:t xml:space="preserve">University </w:t>
      </w:r>
      <w:r w:rsidR="002963B7">
        <w:rPr>
          <w:sz w:val="28"/>
          <w:szCs w:val="28"/>
        </w:rPr>
        <w:t>Researcher, Carol</w:t>
      </w:r>
      <w:r w:rsidR="00F26E00">
        <w:rPr>
          <w:sz w:val="28"/>
          <w:szCs w:val="28"/>
        </w:rPr>
        <w:t xml:space="preserve"> Dweck, students with a fixed </w:t>
      </w:r>
      <w:r w:rsidR="00E6309B">
        <w:rPr>
          <w:sz w:val="28"/>
          <w:szCs w:val="28"/>
        </w:rPr>
        <w:t>mindset</w:t>
      </w:r>
      <w:r w:rsidR="00F26E00">
        <w:rPr>
          <w:sz w:val="28"/>
          <w:szCs w:val="28"/>
        </w:rPr>
        <w:t xml:space="preserve"> often hold success </w:t>
      </w:r>
      <w:r w:rsidR="00086ED0">
        <w:rPr>
          <w:sz w:val="28"/>
          <w:szCs w:val="28"/>
        </w:rPr>
        <w:t>because of</w:t>
      </w:r>
      <w:r w:rsidR="00F26E00">
        <w:rPr>
          <w:sz w:val="28"/>
          <w:szCs w:val="28"/>
        </w:rPr>
        <w:t xml:space="preserve"> </w:t>
      </w:r>
      <w:r w:rsidR="00C411D2">
        <w:rPr>
          <w:sz w:val="28"/>
          <w:szCs w:val="28"/>
        </w:rPr>
        <w:t>intelligence</w:t>
      </w:r>
      <w:r w:rsidR="00E6309B">
        <w:rPr>
          <w:sz w:val="28"/>
          <w:szCs w:val="28"/>
        </w:rPr>
        <w:t xml:space="preserve"> and one that cannot </w:t>
      </w:r>
      <w:r w:rsidR="000C7E52">
        <w:rPr>
          <w:sz w:val="28"/>
          <w:szCs w:val="28"/>
        </w:rPr>
        <w:t>improve</w:t>
      </w:r>
      <w:r w:rsidR="00086ED0">
        <w:rPr>
          <w:sz w:val="28"/>
          <w:szCs w:val="28"/>
        </w:rPr>
        <w:t>,</w:t>
      </w:r>
      <w:r w:rsidR="000C7E52">
        <w:rPr>
          <w:sz w:val="28"/>
          <w:szCs w:val="28"/>
        </w:rPr>
        <w:t xml:space="preserve"> while</w:t>
      </w:r>
      <w:r w:rsidR="00C411D2">
        <w:rPr>
          <w:sz w:val="28"/>
          <w:szCs w:val="28"/>
        </w:rPr>
        <w:t xml:space="preserve"> students with a growth </w:t>
      </w:r>
      <w:r w:rsidR="00E6309B">
        <w:rPr>
          <w:sz w:val="28"/>
          <w:szCs w:val="28"/>
        </w:rPr>
        <w:t>mindset</w:t>
      </w:r>
      <w:r w:rsidR="00C411D2">
        <w:rPr>
          <w:sz w:val="28"/>
          <w:szCs w:val="28"/>
        </w:rPr>
        <w:t xml:space="preserve"> </w:t>
      </w:r>
      <w:r w:rsidR="00E6309B">
        <w:rPr>
          <w:sz w:val="28"/>
          <w:szCs w:val="28"/>
        </w:rPr>
        <w:t xml:space="preserve">see intelligence </w:t>
      </w:r>
      <w:r w:rsidR="00BE400E">
        <w:rPr>
          <w:sz w:val="28"/>
          <w:szCs w:val="28"/>
        </w:rPr>
        <w:t>to</w:t>
      </w:r>
      <w:r w:rsidR="00E6309B">
        <w:rPr>
          <w:sz w:val="28"/>
          <w:szCs w:val="28"/>
        </w:rPr>
        <w:t xml:space="preserve"> progress</w:t>
      </w:r>
      <w:r w:rsidR="00A77BE3">
        <w:rPr>
          <w:sz w:val="28"/>
          <w:szCs w:val="28"/>
        </w:rPr>
        <w:t xml:space="preserve"> (</w:t>
      </w:r>
      <w:r w:rsidR="004B4776">
        <w:rPr>
          <w:sz w:val="28"/>
          <w:szCs w:val="28"/>
        </w:rPr>
        <w:t>B</w:t>
      </w:r>
      <w:r w:rsidR="009827B9">
        <w:rPr>
          <w:sz w:val="28"/>
          <w:szCs w:val="28"/>
        </w:rPr>
        <w:t>okas, Rock, 2015</w:t>
      </w:r>
      <w:r w:rsidR="00A77BE3">
        <w:rPr>
          <w:sz w:val="28"/>
          <w:szCs w:val="28"/>
        </w:rPr>
        <w:t>)</w:t>
      </w:r>
      <w:r w:rsidR="00086ED0">
        <w:rPr>
          <w:sz w:val="28"/>
          <w:szCs w:val="28"/>
        </w:rPr>
        <w:t xml:space="preserve">. </w:t>
      </w:r>
      <w:r w:rsidR="00FD69C1">
        <w:rPr>
          <w:sz w:val="28"/>
          <w:szCs w:val="28"/>
        </w:rPr>
        <w:t xml:space="preserve">Under the Neuroscience Bases of Learning </w:t>
      </w:r>
      <w:r w:rsidR="00283C5F">
        <w:rPr>
          <w:sz w:val="28"/>
          <w:szCs w:val="28"/>
        </w:rPr>
        <w:t>states “</w:t>
      </w:r>
      <w:r w:rsidR="00283C5F" w:rsidRPr="00283C5F">
        <w:rPr>
          <w:rFonts w:cstheme="minorHAnsi"/>
          <w:color w:val="000000"/>
          <w:sz w:val="28"/>
          <w:szCs w:val="28"/>
        </w:rPr>
        <w:t>Different learners</w:t>
      </w:r>
      <w:r w:rsidR="00283C5F">
        <w:rPr>
          <w:rFonts w:cstheme="minorHAnsi"/>
          <w:color w:val="000000"/>
          <w:sz w:val="28"/>
          <w:szCs w:val="28"/>
        </w:rPr>
        <w:t>’</w:t>
      </w:r>
      <w:r w:rsidR="00283C5F" w:rsidRPr="00283C5F">
        <w:rPr>
          <w:rFonts w:cstheme="minorHAnsi"/>
          <w:color w:val="000000"/>
          <w:sz w:val="28"/>
          <w:szCs w:val="28"/>
        </w:rPr>
        <w:t xml:space="preserve"> networks may differ, in accordance with the person’s neuropsychological strengths and predispositions, and with the cultural, physical, and social context in which the skills are built</w:t>
      </w:r>
      <w:r w:rsidR="006B2224" w:rsidRPr="00283C5F">
        <w:rPr>
          <w:rFonts w:cstheme="minorHAnsi"/>
          <w:color w:val="000000"/>
          <w:sz w:val="28"/>
          <w:szCs w:val="28"/>
        </w:rPr>
        <w:t>.”</w:t>
      </w:r>
      <w:r w:rsidR="006B2224">
        <w:rPr>
          <w:rFonts w:cstheme="minorHAnsi"/>
          <w:color w:val="000000"/>
          <w:sz w:val="28"/>
          <w:szCs w:val="28"/>
        </w:rPr>
        <w:t xml:space="preserve"> (</w:t>
      </w:r>
      <w:r w:rsidR="001605BC">
        <w:rPr>
          <w:rFonts w:cstheme="minorHAnsi"/>
          <w:color w:val="000000"/>
          <w:sz w:val="28"/>
          <w:szCs w:val="28"/>
        </w:rPr>
        <w:t>Immor</w:t>
      </w:r>
      <w:r w:rsidR="00963871">
        <w:rPr>
          <w:rFonts w:cstheme="minorHAnsi"/>
          <w:color w:val="000000"/>
          <w:sz w:val="28"/>
          <w:szCs w:val="28"/>
        </w:rPr>
        <w:t>dino-Yang,</w:t>
      </w:r>
      <w:r w:rsidR="00860502">
        <w:rPr>
          <w:rFonts w:cstheme="minorHAnsi"/>
          <w:color w:val="000000"/>
          <w:sz w:val="28"/>
          <w:szCs w:val="28"/>
        </w:rPr>
        <w:t>2010. p.</w:t>
      </w:r>
      <w:r w:rsidR="00030BB1">
        <w:rPr>
          <w:rFonts w:cstheme="minorHAnsi"/>
          <w:color w:val="000000"/>
          <w:sz w:val="28"/>
          <w:szCs w:val="28"/>
        </w:rPr>
        <w:t>312</w:t>
      </w:r>
      <w:r w:rsidR="00963871">
        <w:rPr>
          <w:rFonts w:cstheme="minorHAnsi"/>
          <w:color w:val="000000"/>
          <w:sz w:val="28"/>
          <w:szCs w:val="28"/>
        </w:rPr>
        <w:t>)</w:t>
      </w:r>
      <w:r w:rsidR="00283C5F">
        <w:rPr>
          <w:rFonts w:cstheme="minorHAnsi"/>
          <w:sz w:val="28"/>
          <w:szCs w:val="28"/>
        </w:rPr>
        <w:t xml:space="preserve"> </w:t>
      </w:r>
      <w:r w:rsidR="001B52FF">
        <w:rPr>
          <w:rFonts w:cstheme="minorHAnsi"/>
          <w:sz w:val="28"/>
          <w:szCs w:val="28"/>
        </w:rPr>
        <w:t xml:space="preserve">This defines people as having </w:t>
      </w:r>
      <w:r w:rsidR="00BE400E">
        <w:rPr>
          <w:rFonts w:cstheme="minorHAnsi"/>
          <w:sz w:val="28"/>
          <w:szCs w:val="28"/>
        </w:rPr>
        <w:t>been</w:t>
      </w:r>
      <w:r w:rsidR="001B52FF">
        <w:rPr>
          <w:rFonts w:cstheme="minorHAnsi"/>
          <w:sz w:val="28"/>
          <w:szCs w:val="28"/>
        </w:rPr>
        <w:t xml:space="preserve"> born with </w:t>
      </w:r>
      <w:r w:rsidR="00BE400E">
        <w:rPr>
          <w:rFonts w:cstheme="minorHAnsi"/>
          <w:sz w:val="28"/>
          <w:szCs w:val="28"/>
        </w:rPr>
        <w:t>various</w:t>
      </w:r>
      <w:r w:rsidR="001B52FF">
        <w:rPr>
          <w:rFonts w:cstheme="minorHAnsi"/>
          <w:sz w:val="28"/>
          <w:szCs w:val="28"/>
        </w:rPr>
        <w:t xml:space="preserve"> strengths in </w:t>
      </w:r>
      <w:r w:rsidR="00BE400E">
        <w:rPr>
          <w:rFonts w:cstheme="minorHAnsi"/>
          <w:sz w:val="28"/>
          <w:szCs w:val="28"/>
        </w:rPr>
        <w:t>different</w:t>
      </w:r>
      <w:r w:rsidR="001B52FF">
        <w:rPr>
          <w:rFonts w:cstheme="minorHAnsi"/>
          <w:sz w:val="28"/>
          <w:szCs w:val="28"/>
        </w:rPr>
        <w:t xml:space="preserve"> sectors due to our </w:t>
      </w:r>
      <w:r w:rsidR="00CB4AA5">
        <w:rPr>
          <w:rFonts w:cstheme="minorHAnsi"/>
          <w:sz w:val="28"/>
          <w:szCs w:val="28"/>
        </w:rPr>
        <w:t xml:space="preserve">physiological makeup. This is </w:t>
      </w:r>
      <w:r w:rsidR="00227CD5">
        <w:rPr>
          <w:rFonts w:cstheme="minorHAnsi"/>
          <w:sz w:val="28"/>
          <w:szCs w:val="28"/>
        </w:rPr>
        <w:t>an</w:t>
      </w:r>
      <w:r w:rsidR="00501D12">
        <w:rPr>
          <w:rFonts w:cstheme="minorHAnsi"/>
          <w:sz w:val="28"/>
          <w:szCs w:val="28"/>
        </w:rPr>
        <w:t xml:space="preserve"> indication </w:t>
      </w:r>
      <w:r w:rsidR="00CB4AA5">
        <w:rPr>
          <w:rFonts w:cstheme="minorHAnsi"/>
          <w:sz w:val="28"/>
          <w:szCs w:val="28"/>
        </w:rPr>
        <w:t xml:space="preserve">that if our </w:t>
      </w:r>
      <w:r w:rsidR="00014BC3">
        <w:rPr>
          <w:rFonts w:cstheme="minorHAnsi"/>
          <w:sz w:val="28"/>
          <w:szCs w:val="28"/>
        </w:rPr>
        <w:t xml:space="preserve">education system </w:t>
      </w:r>
      <w:r w:rsidR="0085023A">
        <w:rPr>
          <w:rFonts w:cstheme="minorHAnsi"/>
          <w:sz w:val="28"/>
          <w:szCs w:val="28"/>
        </w:rPr>
        <w:t>were</w:t>
      </w:r>
      <w:r w:rsidR="00014BC3">
        <w:rPr>
          <w:rFonts w:cstheme="minorHAnsi"/>
          <w:sz w:val="28"/>
          <w:szCs w:val="28"/>
        </w:rPr>
        <w:t xml:space="preserve"> altered to suit the needs of </w:t>
      </w:r>
      <w:r w:rsidR="00882545">
        <w:rPr>
          <w:rFonts w:cstheme="minorHAnsi"/>
          <w:sz w:val="28"/>
          <w:szCs w:val="28"/>
        </w:rPr>
        <w:t>student’</w:t>
      </w:r>
      <w:r w:rsidR="006B2224">
        <w:rPr>
          <w:rFonts w:cstheme="minorHAnsi"/>
          <w:sz w:val="28"/>
          <w:szCs w:val="28"/>
        </w:rPr>
        <w:t>s</w:t>
      </w:r>
      <w:r w:rsidR="005B5611">
        <w:rPr>
          <w:rFonts w:cstheme="minorHAnsi"/>
          <w:sz w:val="28"/>
          <w:szCs w:val="28"/>
        </w:rPr>
        <w:t xml:space="preserve">, the ideal of success could be developed into a concept that is accessible to everyone no matter </w:t>
      </w:r>
      <w:r w:rsidR="00BE400E">
        <w:rPr>
          <w:rFonts w:cstheme="minorHAnsi"/>
          <w:sz w:val="28"/>
          <w:szCs w:val="28"/>
        </w:rPr>
        <w:t xml:space="preserve">their </w:t>
      </w:r>
      <w:r w:rsidR="00090BBA">
        <w:rPr>
          <w:rFonts w:cstheme="minorHAnsi"/>
          <w:sz w:val="28"/>
          <w:szCs w:val="28"/>
        </w:rPr>
        <w:t xml:space="preserve">social class, gender, finances etc. </w:t>
      </w:r>
    </w:p>
    <w:p w14:paraId="47F97933" w14:textId="77777777" w:rsidR="00491087" w:rsidRPr="00283C5F" w:rsidRDefault="00491087" w:rsidP="009A32E9">
      <w:pPr>
        <w:rPr>
          <w:rFonts w:cstheme="minorHAnsi"/>
          <w:sz w:val="28"/>
          <w:szCs w:val="28"/>
        </w:rPr>
      </w:pPr>
    </w:p>
    <w:p w14:paraId="7233E8D0" w14:textId="77777777" w:rsidR="00491087" w:rsidRDefault="00491087" w:rsidP="009A32E9">
      <w:pPr>
        <w:rPr>
          <w:sz w:val="28"/>
          <w:szCs w:val="28"/>
        </w:rPr>
      </w:pPr>
    </w:p>
    <w:p w14:paraId="7197E19F" w14:textId="78172A48" w:rsidR="00384F64" w:rsidRDefault="00384F64" w:rsidP="009A3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Unfairness of the Education System </w:t>
      </w:r>
    </w:p>
    <w:p w14:paraId="7CC9A0FA" w14:textId="236F29DA" w:rsidR="006F1DF1" w:rsidRDefault="00145600" w:rsidP="009A32E9">
      <w:pPr>
        <w:rPr>
          <w:sz w:val="28"/>
          <w:szCs w:val="28"/>
        </w:rPr>
      </w:pPr>
      <w:r>
        <w:rPr>
          <w:sz w:val="28"/>
          <w:szCs w:val="28"/>
        </w:rPr>
        <w:t>The Irish education system like many, is advertised as an inclusive and fair ground to educate the people of Ireland. Depending on your circumstances you may lea</w:t>
      </w:r>
      <w:r w:rsidR="00501D12">
        <w:rPr>
          <w:sz w:val="28"/>
          <w:szCs w:val="28"/>
        </w:rPr>
        <w:t xml:space="preserve">n </w:t>
      </w:r>
      <w:r>
        <w:rPr>
          <w:sz w:val="28"/>
          <w:szCs w:val="28"/>
        </w:rPr>
        <w:t>towards one of the two</w:t>
      </w:r>
      <w:r w:rsidR="00E81668">
        <w:rPr>
          <w:sz w:val="28"/>
          <w:szCs w:val="28"/>
        </w:rPr>
        <w:t>;</w:t>
      </w:r>
      <w:r>
        <w:rPr>
          <w:sz w:val="28"/>
          <w:szCs w:val="28"/>
        </w:rPr>
        <w:t xml:space="preserve"> fair or unfair. The defining factors in this sub-section are </w:t>
      </w:r>
      <w:r w:rsidR="00EA049C">
        <w:rPr>
          <w:sz w:val="28"/>
          <w:szCs w:val="28"/>
        </w:rPr>
        <w:t>social class,</w:t>
      </w:r>
      <w:r>
        <w:rPr>
          <w:sz w:val="28"/>
          <w:szCs w:val="28"/>
        </w:rPr>
        <w:t xml:space="preserve"> </w:t>
      </w:r>
      <w:r w:rsidR="00860502">
        <w:rPr>
          <w:sz w:val="28"/>
          <w:szCs w:val="28"/>
        </w:rPr>
        <w:t>religion,</w:t>
      </w:r>
      <w:r w:rsidR="00975539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gender</w:t>
      </w:r>
      <w:r w:rsidR="004124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124B4">
        <w:rPr>
          <w:sz w:val="28"/>
          <w:szCs w:val="28"/>
        </w:rPr>
        <w:t xml:space="preserve">it </w:t>
      </w:r>
      <w:r w:rsidR="00A25A40">
        <w:rPr>
          <w:sz w:val="28"/>
          <w:szCs w:val="28"/>
        </w:rPr>
        <w:t>is indicated that these factors can indicate privilege</w:t>
      </w:r>
      <w:r w:rsidR="00452D00">
        <w:rPr>
          <w:sz w:val="28"/>
          <w:szCs w:val="28"/>
        </w:rPr>
        <w:t xml:space="preserve"> </w:t>
      </w:r>
      <w:r w:rsidR="005A7ADA" w:rsidRPr="00860502">
        <w:rPr>
          <w:sz w:val="28"/>
          <w:szCs w:val="28"/>
        </w:rPr>
        <w:t>‘</w:t>
      </w:r>
      <w:r w:rsidR="0007187A" w:rsidRPr="00860502">
        <w:rPr>
          <w:sz w:val="28"/>
          <w:szCs w:val="28"/>
        </w:rPr>
        <w:t>gender, class</w:t>
      </w:r>
      <w:r w:rsidR="005A7ADA" w:rsidRPr="00860502">
        <w:rPr>
          <w:sz w:val="28"/>
          <w:szCs w:val="28"/>
        </w:rPr>
        <w:t>, race, ethnicity- that separate those who are routinely privileged from those who are not’</w:t>
      </w:r>
      <w:r w:rsidR="005A7ADA">
        <w:rPr>
          <w:sz w:val="28"/>
          <w:szCs w:val="28"/>
        </w:rPr>
        <w:t>(</w:t>
      </w:r>
      <w:r w:rsidR="00452D00">
        <w:rPr>
          <w:sz w:val="28"/>
          <w:szCs w:val="28"/>
        </w:rPr>
        <w:t>Cahill</w:t>
      </w:r>
      <w:r w:rsidR="00AD3167">
        <w:rPr>
          <w:sz w:val="28"/>
          <w:szCs w:val="28"/>
        </w:rPr>
        <w:t>,2015</w:t>
      </w:r>
      <w:r w:rsidR="006D0F97">
        <w:rPr>
          <w:sz w:val="28"/>
          <w:szCs w:val="28"/>
        </w:rPr>
        <w:t>)</w:t>
      </w:r>
      <w:r w:rsidR="00A24C9D">
        <w:rPr>
          <w:sz w:val="28"/>
          <w:szCs w:val="28"/>
        </w:rPr>
        <w:t xml:space="preserve">. </w:t>
      </w:r>
      <w:r w:rsidR="00FF5D37">
        <w:rPr>
          <w:sz w:val="28"/>
          <w:szCs w:val="28"/>
        </w:rPr>
        <w:t xml:space="preserve">Ireland is </w:t>
      </w:r>
      <w:r w:rsidR="00FF5D37">
        <w:rPr>
          <w:sz w:val="28"/>
          <w:szCs w:val="28"/>
        </w:rPr>
        <w:lastRenderedPageBreak/>
        <w:t xml:space="preserve">classified as a </w:t>
      </w:r>
      <w:r w:rsidR="00A24C9D">
        <w:rPr>
          <w:sz w:val="28"/>
          <w:szCs w:val="28"/>
        </w:rPr>
        <w:t>modern</w:t>
      </w:r>
      <w:r w:rsidR="00A905B6">
        <w:rPr>
          <w:sz w:val="28"/>
          <w:szCs w:val="28"/>
        </w:rPr>
        <w:t xml:space="preserve"> society that has tried to tackle issue of inequality within academia such as</w:t>
      </w:r>
      <w:r w:rsidR="00A24C9D">
        <w:rPr>
          <w:sz w:val="28"/>
          <w:szCs w:val="28"/>
        </w:rPr>
        <w:t xml:space="preserve"> t</w:t>
      </w:r>
      <w:r w:rsidR="00264504">
        <w:rPr>
          <w:sz w:val="28"/>
          <w:szCs w:val="28"/>
        </w:rPr>
        <w:t>he</w:t>
      </w:r>
      <w:r w:rsidR="00CC024A">
        <w:rPr>
          <w:sz w:val="28"/>
          <w:szCs w:val="28"/>
        </w:rPr>
        <w:t xml:space="preserve"> Equal Status </w:t>
      </w:r>
      <w:r w:rsidR="00F358DF">
        <w:rPr>
          <w:sz w:val="28"/>
          <w:szCs w:val="28"/>
        </w:rPr>
        <w:t>Acts, The</w:t>
      </w:r>
      <w:r w:rsidR="00391BC0">
        <w:rPr>
          <w:sz w:val="28"/>
          <w:szCs w:val="28"/>
        </w:rPr>
        <w:t xml:space="preserve"> Equality Act of 2010</w:t>
      </w:r>
      <w:r w:rsidR="00CC024A">
        <w:rPr>
          <w:sz w:val="28"/>
          <w:szCs w:val="28"/>
        </w:rPr>
        <w:t xml:space="preserve"> </w:t>
      </w:r>
      <w:r w:rsidR="00A24C9D">
        <w:rPr>
          <w:sz w:val="28"/>
          <w:szCs w:val="28"/>
        </w:rPr>
        <w:t>and social inclusion schemes such as DEIS</w:t>
      </w:r>
      <w:r w:rsidR="00EB7025">
        <w:rPr>
          <w:sz w:val="28"/>
          <w:szCs w:val="28"/>
        </w:rPr>
        <w:t xml:space="preserve"> </w:t>
      </w:r>
      <w:r w:rsidR="00DC5D52">
        <w:rPr>
          <w:sz w:val="28"/>
          <w:szCs w:val="28"/>
        </w:rPr>
        <w:t xml:space="preserve">(Delivering Equality of </w:t>
      </w:r>
      <w:r w:rsidR="00506908">
        <w:rPr>
          <w:sz w:val="28"/>
          <w:szCs w:val="28"/>
        </w:rPr>
        <w:t>Opportunity in Schools)</w:t>
      </w:r>
      <w:r w:rsidR="00C76693">
        <w:rPr>
          <w:sz w:val="28"/>
          <w:szCs w:val="28"/>
        </w:rPr>
        <w:t xml:space="preserve">. The </w:t>
      </w:r>
      <w:r w:rsidR="00391BC0">
        <w:rPr>
          <w:sz w:val="28"/>
          <w:szCs w:val="28"/>
        </w:rPr>
        <w:t xml:space="preserve">Equal </w:t>
      </w:r>
      <w:r w:rsidR="00F358DF">
        <w:rPr>
          <w:sz w:val="28"/>
          <w:szCs w:val="28"/>
        </w:rPr>
        <w:t>Status</w:t>
      </w:r>
      <w:r w:rsidR="00391BC0">
        <w:rPr>
          <w:sz w:val="28"/>
          <w:szCs w:val="28"/>
        </w:rPr>
        <w:t xml:space="preserve"> Acts and The </w:t>
      </w:r>
      <w:r w:rsidR="00F358DF">
        <w:rPr>
          <w:sz w:val="28"/>
          <w:szCs w:val="28"/>
        </w:rPr>
        <w:t>Equality</w:t>
      </w:r>
      <w:r w:rsidR="00391BC0">
        <w:rPr>
          <w:sz w:val="28"/>
          <w:szCs w:val="28"/>
        </w:rPr>
        <w:t xml:space="preserve"> Act of 2010 both </w:t>
      </w:r>
      <w:r w:rsidR="00700E5A">
        <w:rPr>
          <w:sz w:val="28"/>
          <w:szCs w:val="28"/>
        </w:rPr>
        <w:t xml:space="preserve">state that </w:t>
      </w:r>
      <w:r w:rsidR="00F358DF">
        <w:rPr>
          <w:sz w:val="28"/>
          <w:szCs w:val="28"/>
        </w:rPr>
        <w:t>a</w:t>
      </w:r>
      <w:r w:rsidR="00700E5A">
        <w:rPr>
          <w:sz w:val="28"/>
          <w:szCs w:val="28"/>
        </w:rPr>
        <w:t xml:space="preserve"> discrimination across the</w:t>
      </w:r>
      <w:r w:rsidR="00B367EB">
        <w:rPr>
          <w:sz w:val="28"/>
          <w:szCs w:val="28"/>
        </w:rPr>
        <w:t xml:space="preserve"> </w:t>
      </w:r>
      <w:r w:rsidR="00F358DF">
        <w:rPr>
          <w:sz w:val="28"/>
          <w:szCs w:val="28"/>
        </w:rPr>
        <w:t>protected characteristic</w:t>
      </w:r>
      <w:r w:rsidR="00501D12">
        <w:rPr>
          <w:sz w:val="28"/>
          <w:szCs w:val="28"/>
        </w:rPr>
        <w:t xml:space="preserve">s </w:t>
      </w:r>
      <w:r w:rsidR="00B367EB">
        <w:rPr>
          <w:sz w:val="28"/>
          <w:szCs w:val="28"/>
        </w:rPr>
        <w:t xml:space="preserve">(disability, race, sex, gender </w:t>
      </w:r>
      <w:r w:rsidR="006B5D5B">
        <w:rPr>
          <w:sz w:val="28"/>
          <w:szCs w:val="28"/>
        </w:rPr>
        <w:t xml:space="preserve">reassignment, pregnancy, religion, </w:t>
      </w:r>
      <w:r w:rsidR="004B3223">
        <w:rPr>
          <w:sz w:val="28"/>
          <w:szCs w:val="28"/>
        </w:rPr>
        <w:t>age,</w:t>
      </w:r>
      <w:r w:rsidR="00815692">
        <w:rPr>
          <w:sz w:val="28"/>
          <w:szCs w:val="28"/>
        </w:rPr>
        <w:t xml:space="preserve"> and marriage)</w:t>
      </w:r>
      <w:r w:rsidR="00F358DF">
        <w:rPr>
          <w:sz w:val="28"/>
          <w:szCs w:val="28"/>
        </w:rPr>
        <w:t xml:space="preserve"> </w:t>
      </w:r>
      <w:proofErr w:type="gramStart"/>
      <w:r w:rsidR="00F358DF">
        <w:rPr>
          <w:sz w:val="28"/>
          <w:szCs w:val="28"/>
        </w:rPr>
        <w:t>are</w:t>
      </w:r>
      <w:r w:rsidR="00B367EB">
        <w:rPr>
          <w:sz w:val="28"/>
          <w:szCs w:val="28"/>
        </w:rPr>
        <w:t xml:space="preserve"> not tolerated</w:t>
      </w:r>
      <w:proofErr w:type="gramEnd"/>
      <w:r w:rsidR="007F312C">
        <w:rPr>
          <w:sz w:val="28"/>
          <w:szCs w:val="28"/>
        </w:rPr>
        <w:t xml:space="preserve"> (</w:t>
      </w:r>
      <w:r w:rsidR="006B7B3E">
        <w:rPr>
          <w:sz w:val="28"/>
          <w:szCs w:val="28"/>
        </w:rPr>
        <w:t>S</w:t>
      </w:r>
      <w:r w:rsidR="007F312C">
        <w:rPr>
          <w:sz w:val="28"/>
          <w:szCs w:val="28"/>
        </w:rPr>
        <w:t xml:space="preserve">chools and </w:t>
      </w:r>
      <w:r w:rsidR="006B7B3E">
        <w:rPr>
          <w:sz w:val="28"/>
          <w:szCs w:val="28"/>
        </w:rPr>
        <w:t>E</w:t>
      </w:r>
      <w:r w:rsidR="007F312C">
        <w:rPr>
          <w:sz w:val="28"/>
          <w:szCs w:val="28"/>
        </w:rPr>
        <w:t xml:space="preserve">qual </w:t>
      </w:r>
      <w:r w:rsidR="006B7B3E">
        <w:rPr>
          <w:sz w:val="28"/>
          <w:szCs w:val="28"/>
        </w:rPr>
        <w:t>S</w:t>
      </w:r>
      <w:r w:rsidR="007F312C">
        <w:rPr>
          <w:sz w:val="28"/>
          <w:szCs w:val="28"/>
        </w:rPr>
        <w:t xml:space="preserve">tatus </w:t>
      </w:r>
      <w:r w:rsidR="006B7B3E">
        <w:rPr>
          <w:sz w:val="28"/>
          <w:szCs w:val="28"/>
        </w:rPr>
        <w:t>A</w:t>
      </w:r>
      <w:r w:rsidR="007F312C">
        <w:rPr>
          <w:sz w:val="28"/>
          <w:szCs w:val="28"/>
        </w:rPr>
        <w:t>ct,2005)</w:t>
      </w:r>
      <w:r w:rsidR="00EB272A">
        <w:rPr>
          <w:sz w:val="28"/>
          <w:szCs w:val="28"/>
        </w:rPr>
        <w:t>. W</w:t>
      </w:r>
      <w:r w:rsidR="00815692">
        <w:rPr>
          <w:sz w:val="28"/>
          <w:szCs w:val="28"/>
        </w:rPr>
        <w:t>hile the D</w:t>
      </w:r>
      <w:r w:rsidR="007F312C">
        <w:rPr>
          <w:sz w:val="28"/>
          <w:szCs w:val="28"/>
        </w:rPr>
        <w:t>EIS scheme</w:t>
      </w:r>
      <w:r w:rsidR="0062090A">
        <w:rPr>
          <w:sz w:val="28"/>
          <w:szCs w:val="28"/>
        </w:rPr>
        <w:t xml:space="preserve"> aims to </w:t>
      </w:r>
      <w:r w:rsidR="009741DF">
        <w:rPr>
          <w:sz w:val="28"/>
          <w:szCs w:val="28"/>
        </w:rPr>
        <w:t>improve “the path of educational opportunity for those who come to education at a disadvantage</w:t>
      </w:r>
      <w:r w:rsidR="00C8538C">
        <w:rPr>
          <w:sz w:val="28"/>
          <w:szCs w:val="28"/>
        </w:rPr>
        <w:t xml:space="preserve"> … to break the cycl</w:t>
      </w:r>
      <w:r w:rsidR="00A44254">
        <w:rPr>
          <w:sz w:val="28"/>
          <w:szCs w:val="28"/>
        </w:rPr>
        <w:t xml:space="preserve">e </w:t>
      </w:r>
      <w:r w:rsidR="00C8538C">
        <w:rPr>
          <w:sz w:val="28"/>
          <w:szCs w:val="28"/>
        </w:rPr>
        <w:t xml:space="preserve">in communities with high concentration of </w:t>
      </w:r>
      <w:r w:rsidR="004B3223">
        <w:rPr>
          <w:sz w:val="28"/>
          <w:szCs w:val="28"/>
        </w:rPr>
        <w:t>disadvantage” (</w:t>
      </w:r>
      <w:r w:rsidR="0063593C">
        <w:rPr>
          <w:sz w:val="28"/>
          <w:szCs w:val="28"/>
        </w:rPr>
        <w:t>Government of Ireland</w:t>
      </w:r>
      <w:r w:rsidR="00102894">
        <w:rPr>
          <w:sz w:val="28"/>
          <w:szCs w:val="28"/>
        </w:rPr>
        <w:t>,</w:t>
      </w:r>
      <w:r w:rsidR="004B3223">
        <w:rPr>
          <w:sz w:val="28"/>
          <w:szCs w:val="28"/>
        </w:rPr>
        <w:t>2017. p.</w:t>
      </w:r>
      <w:r w:rsidR="00320D75">
        <w:rPr>
          <w:sz w:val="28"/>
          <w:szCs w:val="28"/>
        </w:rPr>
        <w:t>4</w:t>
      </w:r>
      <w:r w:rsidR="00A44254">
        <w:rPr>
          <w:sz w:val="28"/>
          <w:szCs w:val="28"/>
        </w:rPr>
        <w:t xml:space="preserve">). </w:t>
      </w:r>
    </w:p>
    <w:p w14:paraId="633300B5" w14:textId="4A88E496" w:rsidR="00F21055" w:rsidRDefault="00086248" w:rsidP="009A32E9">
      <w:pPr>
        <w:rPr>
          <w:sz w:val="28"/>
          <w:szCs w:val="28"/>
        </w:rPr>
      </w:pPr>
      <w:r>
        <w:rPr>
          <w:sz w:val="28"/>
          <w:szCs w:val="28"/>
        </w:rPr>
        <w:t xml:space="preserve">However, these </w:t>
      </w:r>
      <w:r w:rsidR="00C5023C">
        <w:rPr>
          <w:sz w:val="28"/>
          <w:szCs w:val="28"/>
        </w:rPr>
        <w:t>contingency plans do not apply to the hundreds and thousands of students with learning difficulties</w:t>
      </w:r>
      <w:r w:rsidR="00EB7025">
        <w:rPr>
          <w:sz w:val="28"/>
          <w:szCs w:val="28"/>
        </w:rPr>
        <w:t>. I</w:t>
      </w:r>
      <w:r w:rsidR="00C5023C">
        <w:rPr>
          <w:sz w:val="28"/>
          <w:szCs w:val="28"/>
        </w:rPr>
        <w:t xml:space="preserve">n the next section of this </w:t>
      </w:r>
      <w:r w:rsidR="00D36239">
        <w:rPr>
          <w:sz w:val="28"/>
          <w:szCs w:val="28"/>
        </w:rPr>
        <w:t>essay,</w:t>
      </w:r>
      <w:r w:rsidR="00C5023C">
        <w:rPr>
          <w:sz w:val="28"/>
          <w:szCs w:val="28"/>
        </w:rPr>
        <w:t xml:space="preserve"> I will be discussing how </w:t>
      </w:r>
      <w:r w:rsidR="00190E7F">
        <w:rPr>
          <w:sz w:val="28"/>
          <w:szCs w:val="28"/>
        </w:rPr>
        <w:t xml:space="preserve">meritocracy, </w:t>
      </w:r>
      <w:r w:rsidR="006B7B3E">
        <w:rPr>
          <w:sz w:val="28"/>
          <w:szCs w:val="28"/>
        </w:rPr>
        <w:t>disadvantage,</w:t>
      </w:r>
      <w:r w:rsidR="00190E7F">
        <w:rPr>
          <w:sz w:val="28"/>
          <w:szCs w:val="28"/>
        </w:rPr>
        <w:t xml:space="preserve"> and dyslexia effect </w:t>
      </w:r>
      <w:r w:rsidR="00BE0A44">
        <w:rPr>
          <w:sz w:val="28"/>
          <w:szCs w:val="28"/>
        </w:rPr>
        <w:t>students</w:t>
      </w:r>
      <w:r w:rsidR="00190E7F">
        <w:rPr>
          <w:sz w:val="28"/>
          <w:szCs w:val="28"/>
        </w:rPr>
        <w:t xml:space="preserve"> </w:t>
      </w:r>
      <w:r w:rsidR="00BE0A44">
        <w:rPr>
          <w:sz w:val="28"/>
          <w:szCs w:val="28"/>
        </w:rPr>
        <w:t xml:space="preserve">in relation to </w:t>
      </w:r>
      <w:r w:rsidR="006F1DF1">
        <w:rPr>
          <w:sz w:val="28"/>
          <w:szCs w:val="28"/>
        </w:rPr>
        <w:t xml:space="preserve">success and </w:t>
      </w:r>
      <w:r w:rsidR="001E39EE">
        <w:rPr>
          <w:sz w:val="28"/>
          <w:szCs w:val="28"/>
        </w:rPr>
        <w:t>progression</w:t>
      </w:r>
      <w:r w:rsidR="006F1DF1">
        <w:rPr>
          <w:sz w:val="28"/>
          <w:szCs w:val="28"/>
        </w:rPr>
        <w:t xml:space="preserve">. </w:t>
      </w:r>
    </w:p>
    <w:p w14:paraId="5F12FA2E" w14:textId="77777777" w:rsidR="006B7B3E" w:rsidRPr="00971355" w:rsidRDefault="006B7B3E" w:rsidP="009A32E9">
      <w:pPr>
        <w:rPr>
          <w:sz w:val="28"/>
          <w:szCs w:val="28"/>
        </w:rPr>
      </w:pPr>
    </w:p>
    <w:p w14:paraId="6F29BD1C" w14:textId="1A25AA01" w:rsidR="00384F64" w:rsidRDefault="00384F64" w:rsidP="009A3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Dyslexia</w:t>
      </w:r>
    </w:p>
    <w:p w14:paraId="2552547D" w14:textId="3EF62F6B" w:rsidR="007162B1" w:rsidRPr="00384F64" w:rsidRDefault="00BF1091" w:rsidP="009A32E9">
      <w:pPr>
        <w:rPr>
          <w:b/>
          <w:bCs/>
          <w:sz w:val="28"/>
          <w:szCs w:val="28"/>
        </w:rPr>
      </w:pPr>
      <w:r w:rsidRPr="005A607A">
        <w:rPr>
          <w:sz w:val="28"/>
          <w:szCs w:val="28"/>
        </w:rPr>
        <w:t>Dyslexia</w:t>
      </w:r>
      <w:r w:rsidR="00D377AE" w:rsidRPr="005A607A">
        <w:rPr>
          <w:sz w:val="28"/>
          <w:szCs w:val="28"/>
        </w:rPr>
        <w:t xml:space="preserve"> is a </w:t>
      </w:r>
      <w:r w:rsidRPr="005A607A">
        <w:rPr>
          <w:sz w:val="28"/>
          <w:szCs w:val="28"/>
        </w:rPr>
        <w:t>neurological</w:t>
      </w:r>
      <w:r w:rsidR="00D377AE" w:rsidRPr="005A607A">
        <w:rPr>
          <w:sz w:val="28"/>
          <w:szCs w:val="28"/>
        </w:rPr>
        <w:t xml:space="preserve"> condition that </w:t>
      </w:r>
      <w:r w:rsidR="00D91AA3" w:rsidRPr="005A607A">
        <w:rPr>
          <w:sz w:val="28"/>
          <w:szCs w:val="28"/>
        </w:rPr>
        <w:t>“involves difficult</w:t>
      </w:r>
      <w:r w:rsidR="00885FDC" w:rsidRPr="005A607A">
        <w:rPr>
          <w:sz w:val="28"/>
          <w:szCs w:val="28"/>
        </w:rPr>
        <w:t xml:space="preserve">y </w:t>
      </w:r>
      <w:r w:rsidR="00D91AA3" w:rsidRPr="005A607A">
        <w:rPr>
          <w:sz w:val="28"/>
          <w:szCs w:val="28"/>
        </w:rPr>
        <w:t xml:space="preserve">reading due to problems identifying </w:t>
      </w:r>
      <w:r w:rsidR="00FD5F94" w:rsidRPr="005A607A">
        <w:rPr>
          <w:sz w:val="28"/>
          <w:szCs w:val="28"/>
        </w:rPr>
        <w:t>speech</w:t>
      </w:r>
      <w:r w:rsidR="00EB272A">
        <w:rPr>
          <w:sz w:val="28"/>
          <w:szCs w:val="28"/>
        </w:rPr>
        <w:t xml:space="preserve">, </w:t>
      </w:r>
      <w:r w:rsidR="00FD5F94" w:rsidRPr="005A607A">
        <w:rPr>
          <w:sz w:val="28"/>
          <w:szCs w:val="28"/>
        </w:rPr>
        <w:t>sound and learning how they relate to letters and words”</w:t>
      </w:r>
      <w:r w:rsidR="009C067A">
        <w:rPr>
          <w:sz w:val="28"/>
          <w:szCs w:val="28"/>
        </w:rPr>
        <w:t xml:space="preserve"> </w:t>
      </w:r>
      <w:r w:rsidR="006620FA">
        <w:rPr>
          <w:sz w:val="28"/>
          <w:szCs w:val="28"/>
        </w:rPr>
        <w:t>(</w:t>
      </w:r>
      <w:r w:rsidR="00C2426B">
        <w:rPr>
          <w:sz w:val="28"/>
          <w:szCs w:val="28"/>
        </w:rPr>
        <w:t>M</w:t>
      </w:r>
      <w:r w:rsidR="006620FA">
        <w:rPr>
          <w:sz w:val="28"/>
          <w:szCs w:val="28"/>
        </w:rPr>
        <w:t xml:space="preserve">ayo </w:t>
      </w:r>
      <w:r w:rsidR="00023CCE">
        <w:rPr>
          <w:sz w:val="28"/>
          <w:szCs w:val="28"/>
        </w:rPr>
        <w:t>C</w:t>
      </w:r>
      <w:r w:rsidR="006620FA">
        <w:rPr>
          <w:sz w:val="28"/>
          <w:szCs w:val="28"/>
        </w:rPr>
        <w:t>linic</w:t>
      </w:r>
      <w:r w:rsidR="00C2426B">
        <w:rPr>
          <w:sz w:val="28"/>
          <w:szCs w:val="28"/>
        </w:rPr>
        <w:t>,2011</w:t>
      </w:r>
      <w:r w:rsidR="006620FA">
        <w:rPr>
          <w:sz w:val="28"/>
          <w:szCs w:val="28"/>
        </w:rPr>
        <w:t>)</w:t>
      </w:r>
      <w:r w:rsidR="00A151A7">
        <w:rPr>
          <w:sz w:val="28"/>
          <w:szCs w:val="28"/>
        </w:rPr>
        <w:t>.</w:t>
      </w:r>
      <w:r w:rsidR="006023AE" w:rsidRPr="005A607A">
        <w:rPr>
          <w:sz w:val="28"/>
          <w:szCs w:val="28"/>
        </w:rPr>
        <w:t xml:space="preserve"> These symptoms are spotted usually at young devel</w:t>
      </w:r>
      <w:r w:rsidR="00187349" w:rsidRPr="005A607A">
        <w:rPr>
          <w:sz w:val="28"/>
          <w:szCs w:val="28"/>
        </w:rPr>
        <w:t>op</w:t>
      </w:r>
      <w:r w:rsidR="006023AE" w:rsidRPr="005A607A">
        <w:rPr>
          <w:sz w:val="28"/>
          <w:szCs w:val="28"/>
        </w:rPr>
        <w:t>mental ages within schoolin</w:t>
      </w:r>
      <w:r w:rsidR="00B15864">
        <w:rPr>
          <w:sz w:val="28"/>
          <w:szCs w:val="28"/>
        </w:rPr>
        <w:t>g</w:t>
      </w:r>
      <w:r w:rsidR="000E0CE2">
        <w:rPr>
          <w:sz w:val="28"/>
          <w:szCs w:val="28"/>
        </w:rPr>
        <w:t>.</w:t>
      </w:r>
      <w:r w:rsidR="006023AE" w:rsidRPr="005A607A">
        <w:rPr>
          <w:sz w:val="28"/>
          <w:szCs w:val="28"/>
        </w:rPr>
        <w:t xml:space="preserve"> </w:t>
      </w:r>
      <w:r w:rsidR="00C2426B">
        <w:rPr>
          <w:sz w:val="28"/>
          <w:szCs w:val="28"/>
        </w:rPr>
        <w:t>Unfortunately,</w:t>
      </w:r>
      <w:r w:rsidR="00A60371">
        <w:rPr>
          <w:sz w:val="28"/>
          <w:szCs w:val="28"/>
        </w:rPr>
        <w:t xml:space="preserve"> it </w:t>
      </w:r>
      <w:r w:rsidR="004B3223">
        <w:rPr>
          <w:sz w:val="28"/>
          <w:szCs w:val="28"/>
        </w:rPr>
        <w:t xml:space="preserve">is </w:t>
      </w:r>
      <w:proofErr w:type="gramStart"/>
      <w:r w:rsidR="004B3223">
        <w:rPr>
          <w:sz w:val="28"/>
          <w:szCs w:val="28"/>
        </w:rPr>
        <w:t>generally</w:t>
      </w:r>
      <w:r w:rsidR="00046F2B">
        <w:rPr>
          <w:sz w:val="28"/>
          <w:szCs w:val="28"/>
        </w:rPr>
        <w:t xml:space="preserve"> </w:t>
      </w:r>
      <w:r w:rsidR="00EB272A">
        <w:rPr>
          <w:sz w:val="28"/>
          <w:szCs w:val="28"/>
        </w:rPr>
        <w:t>accepted</w:t>
      </w:r>
      <w:proofErr w:type="gramEnd"/>
      <w:r w:rsidR="00A60371">
        <w:rPr>
          <w:sz w:val="28"/>
          <w:szCs w:val="28"/>
        </w:rPr>
        <w:t xml:space="preserve"> that secondary</w:t>
      </w:r>
      <w:r w:rsidR="000E0CE2">
        <w:rPr>
          <w:sz w:val="28"/>
          <w:szCs w:val="28"/>
        </w:rPr>
        <w:t xml:space="preserve"> s</w:t>
      </w:r>
      <w:r w:rsidR="00A60371">
        <w:rPr>
          <w:sz w:val="28"/>
          <w:szCs w:val="28"/>
        </w:rPr>
        <w:t>choo</w:t>
      </w:r>
      <w:r w:rsidR="009C0AFF">
        <w:rPr>
          <w:sz w:val="28"/>
          <w:szCs w:val="28"/>
        </w:rPr>
        <w:t>ls are</w:t>
      </w:r>
      <w:r w:rsidR="00A60371">
        <w:rPr>
          <w:sz w:val="28"/>
          <w:szCs w:val="28"/>
        </w:rPr>
        <w:t xml:space="preserve"> a place which unknowingly to the education system makes it </w:t>
      </w:r>
      <w:r w:rsidR="00E508DD">
        <w:rPr>
          <w:sz w:val="28"/>
          <w:szCs w:val="28"/>
        </w:rPr>
        <w:t>exceedingly difficult</w:t>
      </w:r>
      <w:r w:rsidR="00A60371">
        <w:rPr>
          <w:sz w:val="28"/>
          <w:szCs w:val="28"/>
        </w:rPr>
        <w:t xml:space="preserve"> to </w:t>
      </w:r>
      <w:r w:rsidR="006B6B7A">
        <w:rPr>
          <w:sz w:val="28"/>
          <w:szCs w:val="28"/>
        </w:rPr>
        <w:t xml:space="preserve">diagnose/cope with dyslexia </w:t>
      </w:r>
      <w:r w:rsidR="00584278">
        <w:rPr>
          <w:sz w:val="28"/>
          <w:szCs w:val="28"/>
        </w:rPr>
        <w:t>“</w:t>
      </w:r>
      <w:r w:rsidR="00C9618B">
        <w:rPr>
          <w:sz w:val="28"/>
          <w:szCs w:val="28"/>
        </w:rPr>
        <w:t>T</w:t>
      </w:r>
      <w:r w:rsidR="00584278">
        <w:rPr>
          <w:sz w:val="28"/>
          <w:szCs w:val="28"/>
        </w:rPr>
        <w:t xml:space="preserve">he </w:t>
      </w:r>
      <w:r w:rsidR="000E0CE2">
        <w:rPr>
          <w:sz w:val="28"/>
          <w:szCs w:val="28"/>
        </w:rPr>
        <w:t>Irish</w:t>
      </w:r>
      <w:r w:rsidR="00584278">
        <w:rPr>
          <w:sz w:val="28"/>
          <w:szCs w:val="28"/>
        </w:rPr>
        <w:t xml:space="preserve"> school system is not </w:t>
      </w:r>
      <w:r w:rsidR="006B6B7A">
        <w:rPr>
          <w:sz w:val="28"/>
          <w:szCs w:val="28"/>
        </w:rPr>
        <w:t>adequately</w:t>
      </w:r>
      <w:r w:rsidR="00584278">
        <w:rPr>
          <w:sz w:val="28"/>
          <w:szCs w:val="28"/>
        </w:rPr>
        <w:t xml:space="preserve"> resourced to </w:t>
      </w:r>
      <w:r w:rsidR="006B6B7A">
        <w:rPr>
          <w:sz w:val="28"/>
          <w:szCs w:val="28"/>
        </w:rPr>
        <w:t>identify</w:t>
      </w:r>
      <w:r w:rsidR="00584278">
        <w:rPr>
          <w:sz w:val="28"/>
          <w:szCs w:val="28"/>
        </w:rPr>
        <w:t xml:space="preserve"> </w:t>
      </w:r>
      <w:r w:rsidR="006B6B7A">
        <w:rPr>
          <w:sz w:val="28"/>
          <w:szCs w:val="28"/>
        </w:rPr>
        <w:t xml:space="preserve">dyslexia” according to </w:t>
      </w:r>
      <w:r w:rsidR="007B6174">
        <w:rPr>
          <w:sz w:val="28"/>
          <w:szCs w:val="28"/>
        </w:rPr>
        <w:t xml:space="preserve">the chief executive of the </w:t>
      </w:r>
      <w:r w:rsidR="000E0CE2">
        <w:rPr>
          <w:sz w:val="28"/>
          <w:szCs w:val="28"/>
        </w:rPr>
        <w:t>D</w:t>
      </w:r>
      <w:r w:rsidR="007B6174">
        <w:rPr>
          <w:sz w:val="28"/>
          <w:szCs w:val="28"/>
        </w:rPr>
        <w:t xml:space="preserve">yslexia </w:t>
      </w:r>
      <w:r w:rsidR="000E0CE2">
        <w:rPr>
          <w:sz w:val="28"/>
          <w:szCs w:val="28"/>
        </w:rPr>
        <w:t>A</w:t>
      </w:r>
      <w:r w:rsidR="007B6174">
        <w:rPr>
          <w:sz w:val="28"/>
          <w:szCs w:val="28"/>
        </w:rPr>
        <w:t>ssociation of Ireland, Rosie Bisset (</w:t>
      </w:r>
      <w:r w:rsidR="00023CCE">
        <w:rPr>
          <w:sz w:val="28"/>
          <w:szCs w:val="28"/>
        </w:rPr>
        <w:t>McGuire,2015</w:t>
      </w:r>
      <w:r w:rsidR="007B6174">
        <w:rPr>
          <w:sz w:val="28"/>
          <w:szCs w:val="28"/>
        </w:rPr>
        <w:t>)</w:t>
      </w:r>
      <w:r w:rsidR="00260AFB">
        <w:rPr>
          <w:sz w:val="28"/>
          <w:szCs w:val="28"/>
        </w:rPr>
        <w:t xml:space="preserve">. From examining the </w:t>
      </w:r>
      <w:r w:rsidR="00C9618B">
        <w:rPr>
          <w:sz w:val="28"/>
          <w:szCs w:val="28"/>
        </w:rPr>
        <w:t xml:space="preserve">reports </w:t>
      </w:r>
      <w:r w:rsidR="00633663">
        <w:rPr>
          <w:sz w:val="28"/>
          <w:szCs w:val="28"/>
        </w:rPr>
        <w:t xml:space="preserve">around the harsh reality of dyslexia </w:t>
      </w:r>
      <w:r w:rsidR="0026389D">
        <w:rPr>
          <w:sz w:val="28"/>
          <w:szCs w:val="28"/>
        </w:rPr>
        <w:t>this quote from the Irish Times</w:t>
      </w:r>
      <w:r w:rsidR="000E0CE2">
        <w:rPr>
          <w:sz w:val="28"/>
          <w:szCs w:val="28"/>
        </w:rPr>
        <w:t xml:space="preserve"> highlights the </w:t>
      </w:r>
      <w:r w:rsidR="00492F50">
        <w:rPr>
          <w:sz w:val="28"/>
          <w:szCs w:val="28"/>
        </w:rPr>
        <w:t>inequality within the system “children</w:t>
      </w:r>
      <w:r w:rsidR="00C9618B">
        <w:rPr>
          <w:sz w:val="28"/>
          <w:szCs w:val="28"/>
        </w:rPr>
        <w:t xml:space="preserve"> with dyslexia </w:t>
      </w:r>
      <w:r w:rsidR="00B75CFD">
        <w:rPr>
          <w:sz w:val="28"/>
          <w:szCs w:val="28"/>
        </w:rPr>
        <w:t>are in luck if their parents have money, but if they don’t</w:t>
      </w:r>
      <w:r w:rsidR="00C64E74">
        <w:rPr>
          <w:sz w:val="28"/>
          <w:szCs w:val="28"/>
        </w:rPr>
        <w:t xml:space="preserve">, the learning disability is less </w:t>
      </w:r>
      <w:r w:rsidR="00F81802">
        <w:rPr>
          <w:sz w:val="28"/>
          <w:szCs w:val="28"/>
        </w:rPr>
        <w:t>likely</w:t>
      </w:r>
      <w:r w:rsidR="00C64E74">
        <w:rPr>
          <w:sz w:val="28"/>
          <w:szCs w:val="28"/>
        </w:rPr>
        <w:t xml:space="preserve"> to be picked up </w:t>
      </w:r>
      <w:r w:rsidR="00D75821">
        <w:rPr>
          <w:sz w:val="28"/>
          <w:szCs w:val="28"/>
        </w:rPr>
        <w:t>…” (</w:t>
      </w:r>
      <w:r w:rsidR="00B71D3E">
        <w:rPr>
          <w:sz w:val="28"/>
          <w:szCs w:val="28"/>
        </w:rPr>
        <w:t>McGuire,2015</w:t>
      </w:r>
      <w:r w:rsidR="00492F50">
        <w:rPr>
          <w:sz w:val="28"/>
          <w:szCs w:val="28"/>
        </w:rPr>
        <w:t>)</w:t>
      </w:r>
      <w:r w:rsidR="003F2F63">
        <w:rPr>
          <w:sz w:val="28"/>
          <w:szCs w:val="28"/>
        </w:rPr>
        <w:t xml:space="preserve">. </w:t>
      </w:r>
    </w:p>
    <w:p w14:paraId="6347CC9B" w14:textId="77777777" w:rsidR="007162B1" w:rsidRDefault="007162B1" w:rsidP="009A32E9">
      <w:pPr>
        <w:rPr>
          <w:sz w:val="28"/>
          <w:szCs w:val="28"/>
        </w:rPr>
      </w:pPr>
    </w:p>
    <w:p w14:paraId="5CCD40A7" w14:textId="09059207" w:rsidR="00DC31F9" w:rsidRDefault="0064044F" w:rsidP="009A32E9">
      <w:pPr>
        <w:rPr>
          <w:rFonts w:cstheme="minorHAnsi"/>
          <w:sz w:val="28"/>
          <w:szCs w:val="28"/>
          <w:shd w:val="clear" w:color="auto" w:fill="FFFFFF"/>
        </w:rPr>
      </w:pPr>
      <w:r>
        <w:rPr>
          <w:sz w:val="28"/>
          <w:szCs w:val="28"/>
        </w:rPr>
        <w:t>T</w:t>
      </w:r>
      <w:r w:rsidR="009C0AFF">
        <w:rPr>
          <w:sz w:val="28"/>
          <w:szCs w:val="28"/>
        </w:rPr>
        <w:t>he</w:t>
      </w:r>
      <w:r w:rsidR="00012854">
        <w:rPr>
          <w:sz w:val="28"/>
          <w:szCs w:val="28"/>
        </w:rPr>
        <w:t xml:space="preserve"> bitter reality of</w:t>
      </w:r>
      <w:r>
        <w:rPr>
          <w:sz w:val="28"/>
          <w:szCs w:val="28"/>
        </w:rPr>
        <w:t xml:space="preserve"> being affected by </w:t>
      </w:r>
      <w:r w:rsidR="00F81802">
        <w:rPr>
          <w:sz w:val="28"/>
          <w:szCs w:val="28"/>
        </w:rPr>
        <w:t>dyslexia is as follows</w:t>
      </w:r>
      <w:r>
        <w:rPr>
          <w:sz w:val="28"/>
          <w:szCs w:val="28"/>
        </w:rPr>
        <w:t>:</w:t>
      </w:r>
      <w:r w:rsidR="00012854">
        <w:rPr>
          <w:sz w:val="28"/>
          <w:szCs w:val="28"/>
        </w:rPr>
        <w:t xml:space="preserve"> </w:t>
      </w:r>
      <w:r w:rsidR="00F81802">
        <w:rPr>
          <w:sz w:val="28"/>
          <w:szCs w:val="28"/>
        </w:rPr>
        <w:t>insufficient</w:t>
      </w:r>
      <w:r w:rsidR="00A33533">
        <w:rPr>
          <w:sz w:val="28"/>
          <w:szCs w:val="28"/>
        </w:rPr>
        <w:t xml:space="preserve"> testing for </w:t>
      </w:r>
      <w:r w:rsidR="00F81802">
        <w:rPr>
          <w:sz w:val="28"/>
          <w:szCs w:val="28"/>
        </w:rPr>
        <w:t>dyslexia</w:t>
      </w:r>
      <w:r w:rsidR="00A33533">
        <w:rPr>
          <w:sz w:val="28"/>
          <w:szCs w:val="28"/>
        </w:rPr>
        <w:t xml:space="preserve"> </w:t>
      </w:r>
      <w:r w:rsidR="005700ED">
        <w:rPr>
          <w:sz w:val="28"/>
          <w:szCs w:val="28"/>
        </w:rPr>
        <w:t xml:space="preserve">which </w:t>
      </w:r>
      <w:r w:rsidR="00A33533">
        <w:rPr>
          <w:sz w:val="28"/>
          <w:szCs w:val="28"/>
        </w:rPr>
        <w:t xml:space="preserve">averages at </w:t>
      </w:r>
      <w:r w:rsidR="003202EE">
        <w:rPr>
          <w:sz w:val="28"/>
          <w:szCs w:val="28"/>
        </w:rPr>
        <w:t>six hundred euro</w:t>
      </w:r>
      <w:r w:rsidR="00385B6E">
        <w:rPr>
          <w:sz w:val="28"/>
          <w:szCs w:val="28"/>
        </w:rPr>
        <w:t xml:space="preserve"> for an educational assessment with a learning psychologist </w:t>
      </w:r>
      <w:r w:rsidR="00884577">
        <w:rPr>
          <w:sz w:val="28"/>
          <w:szCs w:val="28"/>
        </w:rPr>
        <w:t>(</w:t>
      </w:r>
      <w:r w:rsidR="00100926">
        <w:rPr>
          <w:sz w:val="28"/>
          <w:szCs w:val="28"/>
        </w:rPr>
        <w:t>Actualise</w:t>
      </w:r>
      <w:r w:rsidR="00884577">
        <w:rPr>
          <w:sz w:val="28"/>
          <w:szCs w:val="28"/>
        </w:rPr>
        <w:t>,2021</w:t>
      </w:r>
      <w:r w:rsidR="00100926">
        <w:rPr>
          <w:sz w:val="28"/>
          <w:szCs w:val="28"/>
        </w:rPr>
        <w:t>)</w:t>
      </w:r>
      <w:r w:rsidR="00046F2B">
        <w:rPr>
          <w:sz w:val="28"/>
          <w:szCs w:val="28"/>
        </w:rPr>
        <w:t>. Along with</w:t>
      </w:r>
      <w:r w:rsidR="001937DF">
        <w:rPr>
          <w:sz w:val="28"/>
          <w:szCs w:val="28"/>
        </w:rPr>
        <w:t xml:space="preserve"> the costly </w:t>
      </w:r>
      <w:r w:rsidR="008C6127">
        <w:rPr>
          <w:sz w:val="28"/>
          <w:szCs w:val="28"/>
        </w:rPr>
        <w:t>emotional price of being diagnosed with dyslexia</w:t>
      </w:r>
      <w:r w:rsidR="005B4566">
        <w:rPr>
          <w:sz w:val="28"/>
          <w:szCs w:val="28"/>
        </w:rPr>
        <w:t xml:space="preserve"> “dyslexic people can be devasted when they receive an evaluation of dyslexia”</w:t>
      </w:r>
      <w:r w:rsidR="00046F2B">
        <w:rPr>
          <w:sz w:val="28"/>
          <w:szCs w:val="28"/>
        </w:rPr>
        <w:t xml:space="preserve"> </w:t>
      </w:r>
      <w:r w:rsidR="003022E2">
        <w:rPr>
          <w:sz w:val="28"/>
          <w:szCs w:val="28"/>
        </w:rPr>
        <w:t>(</w:t>
      </w:r>
      <w:r w:rsidR="004E0DF6">
        <w:rPr>
          <w:sz w:val="28"/>
          <w:szCs w:val="28"/>
        </w:rPr>
        <w:t>Aston,2019)</w:t>
      </w:r>
      <w:r w:rsidR="005B4566">
        <w:rPr>
          <w:sz w:val="28"/>
          <w:szCs w:val="28"/>
        </w:rPr>
        <w:t xml:space="preserve"> </w:t>
      </w:r>
      <w:r w:rsidR="0001112F">
        <w:rPr>
          <w:sz w:val="28"/>
          <w:szCs w:val="28"/>
        </w:rPr>
        <w:t xml:space="preserve">having lived their academic lives being </w:t>
      </w:r>
      <w:r w:rsidR="00AC7670">
        <w:rPr>
          <w:sz w:val="28"/>
          <w:szCs w:val="28"/>
        </w:rPr>
        <w:t>perceived</w:t>
      </w:r>
      <w:r w:rsidR="0001112F">
        <w:rPr>
          <w:sz w:val="28"/>
          <w:szCs w:val="28"/>
        </w:rPr>
        <w:t xml:space="preserve"> as unintelligent</w:t>
      </w:r>
      <w:r w:rsidR="005D7503">
        <w:rPr>
          <w:sz w:val="28"/>
          <w:szCs w:val="28"/>
        </w:rPr>
        <w:t xml:space="preserve"> and </w:t>
      </w:r>
      <w:r w:rsidR="00A02300">
        <w:rPr>
          <w:sz w:val="28"/>
          <w:szCs w:val="28"/>
        </w:rPr>
        <w:t>dazed</w:t>
      </w:r>
      <w:r w:rsidR="005D7503">
        <w:rPr>
          <w:sz w:val="28"/>
          <w:szCs w:val="28"/>
        </w:rPr>
        <w:t>,</w:t>
      </w:r>
      <w:r w:rsidR="0001112F">
        <w:rPr>
          <w:sz w:val="28"/>
          <w:szCs w:val="28"/>
        </w:rPr>
        <w:t xml:space="preserve"> it can be a shock</w:t>
      </w:r>
      <w:r w:rsidR="005D7503">
        <w:rPr>
          <w:sz w:val="28"/>
          <w:szCs w:val="28"/>
        </w:rPr>
        <w:t xml:space="preserve"> to </w:t>
      </w:r>
      <w:r w:rsidR="005D7503">
        <w:rPr>
          <w:sz w:val="28"/>
          <w:szCs w:val="28"/>
        </w:rPr>
        <w:lastRenderedPageBreak/>
        <w:t xml:space="preserve">learn </w:t>
      </w:r>
      <w:r w:rsidR="00A02300">
        <w:rPr>
          <w:sz w:val="28"/>
          <w:szCs w:val="28"/>
        </w:rPr>
        <w:t>the reasoning. Th</w:t>
      </w:r>
      <w:r w:rsidR="00611D0D">
        <w:rPr>
          <w:sz w:val="28"/>
          <w:szCs w:val="28"/>
        </w:rPr>
        <w:t xml:space="preserve">is connection between dyslexia and </w:t>
      </w:r>
      <w:r w:rsidR="002A2E0E">
        <w:rPr>
          <w:sz w:val="28"/>
          <w:szCs w:val="28"/>
        </w:rPr>
        <w:t xml:space="preserve">trauma </w:t>
      </w:r>
      <w:r w:rsidR="00686A35">
        <w:rPr>
          <w:sz w:val="28"/>
          <w:szCs w:val="28"/>
        </w:rPr>
        <w:t>comes</w:t>
      </w:r>
      <w:r w:rsidR="002375B9">
        <w:rPr>
          <w:sz w:val="28"/>
          <w:szCs w:val="28"/>
        </w:rPr>
        <w:t xml:space="preserve"> from a </w:t>
      </w:r>
      <w:r w:rsidR="00944169">
        <w:rPr>
          <w:sz w:val="28"/>
          <w:szCs w:val="28"/>
        </w:rPr>
        <w:t xml:space="preserve">report by </w:t>
      </w:r>
      <w:r w:rsidR="00F81802">
        <w:rPr>
          <w:sz w:val="28"/>
          <w:szCs w:val="28"/>
        </w:rPr>
        <w:t>the</w:t>
      </w:r>
      <w:r w:rsidR="00944169">
        <w:rPr>
          <w:sz w:val="28"/>
          <w:szCs w:val="28"/>
        </w:rPr>
        <w:t xml:space="preserve"> British </w:t>
      </w:r>
      <w:r w:rsidR="00F81802">
        <w:rPr>
          <w:sz w:val="28"/>
          <w:szCs w:val="28"/>
        </w:rPr>
        <w:t>Dyslexia</w:t>
      </w:r>
      <w:r w:rsidR="00944169">
        <w:rPr>
          <w:sz w:val="28"/>
          <w:szCs w:val="28"/>
        </w:rPr>
        <w:t xml:space="preserve"> </w:t>
      </w:r>
      <w:r w:rsidR="00F81802">
        <w:rPr>
          <w:sz w:val="28"/>
          <w:szCs w:val="28"/>
        </w:rPr>
        <w:t>Association</w:t>
      </w:r>
      <w:r w:rsidR="00944A34">
        <w:rPr>
          <w:sz w:val="28"/>
          <w:szCs w:val="28"/>
        </w:rPr>
        <w:t xml:space="preserve">. An article </w:t>
      </w:r>
      <w:r w:rsidR="00A02300">
        <w:rPr>
          <w:sz w:val="28"/>
          <w:szCs w:val="28"/>
        </w:rPr>
        <w:t xml:space="preserve">informed by </w:t>
      </w:r>
      <w:r w:rsidR="006B44F9">
        <w:rPr>
          <w:sz w:val="28"/>
          <w:szCs w:val="28"/>
        </w:rPr>
        <w:t xml:space="preserve">this report </w:t>
      </w:r>
      <w:r w:rsidR="00944A34">
        <w:rPr>
          <w:sz w:val="28"/>
          <w:szCs w:val="28"/>
        </w:rPr>
        <w:t xml:space="preserve">from </w:t>
      </w:r>
      <w:r w:rsidR="00A82AA2">
        <w:rPr>
          <w:sz w:val="28"/>
          <w:szCs w:val="28"/>
        </w:rPr>
        <w:t>counselling</w:t>
      </w:r>
      <w:r w:rsidR="00944A34">
        <w:rPr>
          <w:sz w:val="28"/>
          <w:szCs w:val="28"/>
        </w:rPr>
        <w:t xml:space="preserve"> Directory </w:t>
      </w:r>
      <w:r w:rsidR="00A82AA2">
        <w:rPr>
          <w:sz w:val="28"/>
          <w:szCs w:val="28"/>
        </w:rPr>
        <w:t>UK</w:t>
      </w:r>
      <w:r w:rsidR="00944A34">
        <w:rPr>
          <w:sz w:val="28"/>
          <w:szCs w:val="28"/>
        </w:rPr>
        <w:t xml:space="preserve"> describes a </w:t>
      </w:r>
      <w:r w:rsidR="00A82AA2">
        <w:rPr>
          <w:sz w:val="28"/>
          <w:szCs w:val="28"/>
        </w:rPr>
        <w:t>dyslexic diagnosis</w:t>
      </w:r>
      <w:r w:rsidR="00944A34">
        <w:rPr>
          <w:sz w:val="28"/>
          <w:szCs w:val="28"/>
        </w:rPr>
        <w:t xml:space="preserve"> as </w:t>
      </w:r>
      <w:r w:rsidR="00A82AA2">
        <w:rPr>
          <w:sz w:val="28"/>
          <w:szCs w:val="28"/>
        </w:rPr>
        <w:t>“</w:t>
      </w:r>
      <w:r w:rsidR="00A82AA2" w:rsidRPr="00A82AA2">
        <w:rPr>
          <w:rFonts w:cstheme="minorHAnsi"/>
          <w:sz w:val="28"/>
          <w:szCs w:val="28"/>
          <w:shd w:val="clear" w:color="auto" w:fill="FFFFFF"/>
        </w:rPr>
        <w:t xml:space="preserve">Having lived a life under a cloud of believing they were rather thick and stupid; it is alarming to discover things could have been </w:t>
      </w:r>
      <w:r w:rsidR="00195C04" w:rsidRPr="00A82AA2">
        <w:rPr>
          <w:rFonts w:cstheme="minorHAnsi"/>
          <w:sz w:val="28"/>
          <w:szCs w:val="28"/>
          <w:shd w:val="clear" w:color="auto" w:fill="FFFFFF"/>
        </w:rPr>
        <w:t>vastly different</w:t>
      </w:r>
      <w:r w:rsidR="00A82AA2" w:rsidRPr="00A82AA2">
        <w:rPr>
          <w:rFonts w:cstheme="minorHAnsi"/>
          <w:sz w:val="28"/>
          <w:szCs w:val="28"/>
          <w:shd w:val="clear" w:color="auto" w:fill="FFFFFF"/>
        </w:rPr>
        <w:t xml:space="preserve">. This realisation can create emotional </w:t>
      </w:r>
      <w:r w:rsidR="00D75821" w:rsidRPr="00A82AA2">
        <w:rPr>
          <w:rFonts w:cstheme="minorHAnsi"/>
          <w:sz w:val="28"/>
          <w:szCs w:val="28"/>
          <w:shd w:val="clear" w:color="auto" w:fill="FFFFFF"/>
        </w:rPr>
        <w:t>soup</w:t>
      </w:r>
      <w:r w:rsidR="00D75821">
        <w:rPr>
          <w:rFonts w:cstheme="minorHAnsi"/>
          <w:sz w:val="28"/>
          <w:szCs w:val="28"/>
          <w:shd w:val="clear" w:color="auto" w:fill="FFFFFF"/>
        </w:rPr>
        <w:t>” (</w:t>
      </w:r>
      <w:r w:rsidR="00362206">
        <w:rPr>
          <w:rFonts w:cstheme="minorHAnsi"/>
          <w:sz w:val="28"/>
          <w:szCs w:val="28"/>
          <w:shd w:val="clear" w:color="auto" w:fill="FFFFFF"/>
        </w:rPr>
        <w:t>Aston,</w:t>
      </w:r>
      <w:r w:rsidR="00D75821">
        <w:rPr>
          <w:rFonts w:cstheme="minorHAnsi"/>
          <w:sz w:val="28"/>
          <w:szCs w:val="28"/>
          <w:shd w:val="clear" w:color="auto" w:fill="FFFFFF"/>
        </w:rPr>
        <w:t>2019)</w:t>
      </w:r>
      <w:r w:rsidR="00A82AA2">
        <w:rPr>
          <w:rFonts w:cstheme="minorHAnsi"/>
          <w:sz w:val="28"/>
          <w:szCs w:val="28"/>
          <w:shd w:val="clear" w:color="auto" w:fill="FFFFFF"/>
        </w:rPr>
        <w:t>.</w:t>
      </w:r>
      <w:r w:rsidR="00EB7049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A82AA2">
        <w:rPr>
          <w:rFonts w:cstheme="minorHAnsi"/>
          <w:sz w:val="28"/>
          <w:szCs w:val="28"/>
          <w:shd w:val="clear" w:color="auto" w:fill="FFFFFF"/>
        </w:rPr>
        <w:t xml:space="preserve">These facts alone show the sheer </w:t>
      </w:r>
      <w:r w:rsidR="00EB7049">
        <w:rPr>
          <w:rFonts w:cstheme="minorHAnsi"/>
          <w:sz w:val="28"/>
          <w:szCs w:val="28"/>
          <w:shd w:val="clear" w:color="auto" w:fill="FFFFFF"/>
        </w:rPr>
        <w:t xml:space="preserve">inadequacy of the education system and how the system does </w:t>
      </w:r>
      <w:r w:rsidR="00E508DD">
        <w:rPr>
          <w:rFonts w:cstheme="minorHAnsi"/>
          <w:sz w:val="28"/>
          <w:szCs w:val="28"/>
          <w:shd w:val="clear" w:color="auto" w:fill="FFFFFF"/>
        </w:rPr>
        <w:t>do not</w:t>
      </w:r>
      <w:r w:rsidR="00EB7049">
        <w:rPr>
          <w:rFonts w:cstheme="minorHAnsi"/>
          <w:sz w:val="28"/>
          <w:szCs w:val="28"/>
          <w:shd w:val="clear" w:color="auto" w:fill="FFFFFF"/>
        </w:rPr>
        <w:t xml:space="preserve"> cater for </w:t>
      </w:r>
      <w:r w:rsidR="003243D1">
        <w:rPr>
          <w:rFonts w:cstheme="minorHAnsi"/>
          <w:sz w:val="28"/>
          <w:szCs w:val="28"/>
          <w:shd w:val="clear" w:color="auto" w:fill="FFFFFF"/>
        </w:rPr>
        <w:t>individuals</w:t>
      </w:r>
      <w:r w:rsidR="00EB7049">
        <w:rPr>
          <w:rFonts w:cstheme="minorHAnsi"/>
          <w:sz w:val="28"/>
          <w:szCs w:val="28"/>
          <w:shd w:val="clear" w:color="auto" w:fill="FFFFFF"/>
        </w:rPr>
        <w:t xml:space="preserve"> but for the vast </w:t>
      </w:r>
      <w:r w:rsidR="006B44F9">
        <w:rPr>
          <w:rFonts w:cstheme="minorHAnsi"/>
          <w:sz w:val="28"/>
          <w:szCs w:val="28"/>
          <w:shd w:val="clear" w:color="auto" w:fill="FFFFFF"/>
        </w:rPr>
        <w:t>population,</w:t>
      </w:r>
      <w:r w:rsidR="00D505DB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3243D1">
        <w:rPr>
          <w:rFonts w:cstheme="minorHAnsi"/>
          <w:sz w:val="28"/>
          <w:szCs w:val="28"/>
          <w:shd w:val="clear" w:color="auto" w:fill="FFFFFF"/>
        </w:rPr>
        <w:t>dyslexia</w:t>
      </w:r>
      <w:r w:rsidR="00D505DB">
        <w:rPr>
          <w:rFonts w:cstheme="minorHAnsi"/>
          <w:sz w:val="28"/>
          <w:szCs w:val="28"/>
          <w:shd w:val="clear" w:color="auto" w:fill="FFFFFF"/>
        </w:rPr>
        <w:t xml:space="preserve"> and other learning difficulties </w:t>
      </w:r>
      <w:r w:rsidR="003243D1">
        <w:rPr>
          <w:rFonts w:cstheme="minorHAnsi"/>
          <w:sz w:val="28"/>
          <w:szCs w:val="28"/>
          <w:shd w:val="clear" w:color="auto" w:fill="FFFFFF"/>
        </w:rPr>
        <w:t xml:space="preserve">can prevent </w:t>
      </w:r>
      <w:r w:rsidR="007E111E">
        <w:rPr>
          <w:rFonts w:cstheme="minorHAnsi"/>
          <w:sz w:val="28"/>
          <w:szCs w:val="28"/>
          <w:shd w:val="clear" w:color="auto" w:fill="FFFFFF"/>
        </w:rPr>
        <w:t>a</w:t>
      </w:r>
      <w:r w:rsidR="003243D1">
        <w:rPr>
          <w:rFonts w:cstheme="minorHAnsi"/>
          <w:sz w:val="28"/>
          <w:szCs w:val="28"/>
          <w:shd w:val="clear" w:color="auto" w:fill="FFFFFF"/>
        </w:rPr>
        <w:t xml:space="preserve"> person from reaching their full potential</w:t>
      </w:r>
      <w:r w:rsidR="00B602D2">
        <w:rPr>
          <w:rFonts w:cstheme="minorHAnsi"/>
          <w:sz w:val="28"/>
          <w:szCs w:val="28"/>
          <w:shd w:val="clear" w:color="auto" w:fill="FFFFFF"/>
        </w:rPr>
        <w:t xml:space="preserve">, due to </w:t>
      </w:r>
      <w:r w:rsidR="006528D1">
        <w:rPr>
          <w:rFonts w:cstheme="minorHAnsi"/>
          <w:sz w:val="28"/>
          <w:szCs w:val="28"/>
          <w:shd w:val="clear" w:color="auto" w:fill="FFFFFF"/>
        </w:rPr>
        <w:t>scarce</w:t>
      </w:r>
      <w:r w:rsidR="00B602D2">
        <w:rPr>
          <w:rFonts w:cstheme="minorHAnsi"/>
          <w:sz w:val="28"/>
          <w:szCs w:val="28"/>
          <w:shd w:val="clear" w:color="auto" w:fill="FFFFFF"/>
        </w:rPr>
        <w:t xml:space="preserve"> resources from the </w:t>
      </w:r>
      <w:r w:rsidR="007162B1">
        <w:rPr>
          <w:rFonts w:cstheme="minorHAnsi"/>
          <w:sz w:val="28"/>
          <w:szCs w:val="28"/>
          <w:shd w:val="clear" w:color="auto" w:fill="FFFFFF"/>
        </w:rPr>
        <w:t>D</w:t>
      </w:r>
      <w:r w:rsidR="00B602D2">
        <w:rPr>
          <w:rFonts w:cstheme="minorHAnsi"/>
          <w:sz w:val="28"/>
          <w:szCs w:val="28"/>
          <w:shd w:val="clear" w:color="auto" w:fill="FFFFFF"/>
        </w:rPr>
        <w:t>epartment</w:t>
      </w:r>
      <w:r w:rsidR="007162B1">
        <w:rPr>
          <w:rFonts w:cstheme="minorHAnsi"/>
          <w:sz w:val="28"/>
          <w:szCs w:val="28"/>
          <w:shd w:val="clear" w:color="auto" w:fill="FFFFFF"/>
        </w:rPr>
        <w:t xml:space="preserve"> of Education</w:t>
      </w:r>
      <w:r w:rsidR="00B602D2">
        <w:rPr>
          <w:rFonts w:cstheme="minorHAnsi"/>
          <w:sz w:val="28"/>
          <w:szCs w:val="28"/>
          <w:shd w:val="clear" w:color="auto" w:fill="FFFFFF"/>
        </w:rPr>
        <w:t>, late diagnoses</w:t>
      </w:r>
      <w:r w:rsidR="005452DD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E508DD">
        <w:rPr>
          <w:rFonts w:cstheme="minorHAnsi"/>
          <w:sz w:val="28"/>
          <w:szCs w:val="28"/>
          <w:shd w:val="clear" w:color="auto" w:fill="FFFFFF"/>
        </w:rPr>
        <w:t>because of</w:t>
      </w:r>
      <w:r w:rsidR="005452DD">
        <w:rPr>
          <w:rFonts w:cstheme="minorHAnsi"/>
          <w:sz w:val="28"/>
          <w:szCs w:val="28"/>
          <w:shd w:val="clear" w:color="auto" w:fill="FFFFFF"/>
        </w:rPr>
        <w:t xml:space="preserve"> financial issues or public waiting lists</w:t>
      </w:r>
      <w:r w:rsidR="00B602D2">
        <w:rPr>
          <w:rFonts w:cstheme="minorHAnsi"/>
          <w:sz w:val="28"/>
          <w:szCs w:val="28"/>
          <w:shd w:val="clear" w:color="auto" w:fill="FFFFFF"/>
        </w:rPr>
        <w:t xml:space="preserve">, </w:t>
      </w:r>
      <w:r w:rsidR="006528D1">
        <w:rPr>
          <w:rFonts w:cstheme="minorHAnsi"/>
          <w:sz w:val="28"/>
          <w:szCs w:val="28"/>
          <w:shd w:val="clear" w:color="auto" w:fill="FFFFFF"/>
        </w:rPr>
        <w:t xml:space="preserve">insufficient encouragement to preserve despite their disability </w:t>
      </w:r>
      <w:r w:rsidR="00F45E15">
        <w:rPr>
          <w:rFonts w:cstheme="minorHAnsi"/>
          <w:sz w:val="28"/>
          <w:szCs w:val="28"/>
          <w:shd w:val="clear" w:color="auto" w:fill="FFFFFF"/>
        </w:rPr>
        <w:t>and inequality.</w:t>
      </w:r>
      <w:r w:rsidR="004944A1">
        <w:rPr>
          <w:rFonts w:cstheme="minorHAnsi"/>
          <w:sz w:val="28"/>
          <w:szCs w:val="28"/>
          <w:shd w:val="clear" w:color="auto" w:fill="FFFFFF"/>
        </w:rPr>
        <w:t xml:space="preserve"> When you take </w:t>
      </w:r>
      <w:r w:rsidR="00E20BAD">
        <w:rPr>
          <w:rFonts w:cstheme="minorHAnsi"/>
          <w:sz w:val="28"/>
          <w:szCs w:val="28"/>
          <w:shd w:val="clear" w:color="auto" w:fill="FFFFFF"/>
        </w:rPr>
        <w:t>all</w:t>
      </w:r>
      <w:r w:rsidR="004944A1">
        <w:rPr>
          <w:rFonts w:cstheme="minorHAnsi"/>
          <w:sz w:val="28"/>
          <w:szCs w:val="28"/>
          <w:shd w:val="clear" w:color="auto" w:fill="FFFFFF"/>
        </w:rPr>
        <w:t xml:space="preserve"> these factors into consideration you </w:t>
      </w:r>
      <w:r w:rsidR="000E7431">
        <w:rPr>
          <w:rFonts w:cstheme="minorHAnsi"/>
          <w:sz w:val="28"/>
          <w:szCs w:val="28"/>
          <w:shd w:val="clear" w:color="auto" w:fill="FFFFFF"/>
        </w:rPr>
        <w:t>may</w:t>
      </w:r>
      <w:r w:rsidR="004944A1">
        <w:rPr>
          <w:rFonts w:cstheme="minorHAnsi"/>
          <w:sz w:val="28"/>
          <w:szCs w:val="28"/>
          <w:shd w:val="clear" w:color="auto" w:fill="FFFFFF"/>
        </w:rPr>
        <w:t xml:space="preserve"> have very few </w:t>
      </w:r>
      <w:r w:rsidR="008B07F3">
        <w:rPr>
          <w:rFonts w:cstheme="minorHAnsi"/>
          <w:sz w:val="28"/>
          <w:szCs w:val="28"/>
          <w:shd w:val="clear" w:color="auto" w:fill="FFFFFF"/>
        </w:rPr>
        <w:t xml:space="preserve">kids that overcome </w:t>
      </w:r>
      <w:r w:rsidR="000E7431">
        <w:rPr>
          <w:rFonts w:cstheme="minorHAnsi"/>
          <w:sz w:val="28"/>
          <w:szCs w:val="28"/>
          <w:shd w:val="clear" w:color="auto" w:fill="FFFFFF"/>
        </w:rPr>
        <w:t>these obstacles and achieve at the same level or higher than their peers</w:t>
      </w:r>
      <w:r w:rsidR="0085023A">
        <w:rPr>
          <w:rFonts w:cstheme="minorHAnsi"/>
          <w:sz w:val="28"/>
          <w:szCs w:val="28"/>
          <w:shd w:val="clear" w:color="auto" w:fill="FFFFFF"/>
        </w:rPr>
        <w:t xml:space="preserve">. </w:t>
      </w:r>
    </w:p>
    <w:p w14:paraId="383A486E" w14:textId="77777777" w:rsidR="001E39EE" w:rsidRPr="001E39EE" w:rsidRDefault="001E39EE" w:rsidP="009A32E9">
      <w:pPr>
        <w:rPr>
          <w:rFonts w:cstheme="minorHAnsi"/>
          <w:sz w:val="28"/>
          <w:szCs w:val="28"/>
          <w:shd w:val="clear" w:color="auto" w:fill="FFFFFF"/>
        </w:rPr>
      </w:pPr>
    </w:p>
    <w:p w14:paraId="220EF061" w14:textId="0E1790F3" w:rsidR="00384F64" w:rsidRDefault="00384F64" w:rsidP="009A3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Relating my picture to Meritocracy and Dyslexia </w:t>
      </w:r>
    </w:p>
    <w:p w14:paraId="51E92F06" w14:textId="59D1F5EE" w:rsidR="00AC23FD" w:rsidRDefault="007461E0" w:rsidP="009A32E9">
      <w:pPr>
        <w:rPr>
          <w:sz w:val="28"/>
          <w:szCs w:val="28"/>
        </w:rPr>
      </w:pPr>
      <w:r w:rsidRPr="007461E0">
        <w:rPr>
          <w:sz w:val="28"/>
          <w:szCs w:val="28"/>
        </w:rPr>
        <w:t xml:space="preserve">The photograph present above depicts a young girl who had been at a disadvantage for </w:t>
      </w:r>
      <w:r w:rsidR="00A12904" w:rsidRPr="007461E0">
        <w:rPr>
          <w:sz w:val="28"/>
          <w:szCs w:val="28"/>
        </w:rPr>
        <w:t>most of</w:t>
      </w:r>
      <w:r w:rsidRPr="007461E0">
        <w:rPr>
          <w:sz w:val="28"/>
          <w:szCs w:val="28"/>
        </w:rPr>
        <w:t xml:space="preserve"> her educational journey</w:t>
      </w:r>
      <w:r w:rsidR="005E5766">
        <w:rPr>
          <w:sz w:val="28"/>
          <w:szCs w:val="28"/>
        </w:rPr>
        <w:t xml:space="preserve">, </w:t>
      </w:r>
      <w:r w:rsidR="003F2F63">
        <w:rPr>
          <w:sz w:val="28"/>
          <w:szCs w:val="28"/>
        </w:rPr>
        <w:t>only diagnosed</w:t>
      </w:r>
      <w:r w:rsidR="005E5766">
        <w:rPr>
          <w:sz w:val="28"/>
          <w:szCs w:val="28"/>
        </w:rPr>
        <w:t xml:space="preserve"> at age </w:t>
      </w:r>
      <w:r w:rsidR="003F2F63">
        <w:rPr>
          <w:sz w:val="28"/>
          <w:szCs w:val="28"/>
        </w:rPr>
        <w:t>twelve</w:t>
      </w:r>
      <w:r w:rsidR="005E5766">
        <w:rPr>
          <w:sz w:val="28"/>
          <w:szCs w:val="28"/>
        </w:rPr>
        <w:t xml:space="preserve"> after 8 years of primary education</w:t>
      </w:r>
      <w:r w:rsidR="00EB05FA">
        <w:rPr>
          <w:sz w:val="28"/>
          <w:szCs w:val="28"/>
        </w:rPr>
        <w:t xml:space="preserve"> or 8 years of struggle </w:t>
      </w:r>
      <w:r w:rsidR="00F904FA">
        <w:rPr>
          <w:sz w:val="28"/>
          <w:szCs w:val="28"/>
        </w:rPr>
        <w:t>and inadequacy</w:t>
      </w:r>
      <w:r w:rsidR="00FB77ED">
        <w:rPr>
          <w:sz w:val="28"/>
          <w:szCs w:val="28"/>
        </w:rPr>
        <w:t xml:space="preserve">. </w:t>
      </w:r>
      <w:r w:rsidR="00B63AAE">
        <w:rPr>
          <w:sz w:val="28"/>
          <w:szCs w:val="28"/>
        </w:rPr>
        <w:t xml:space="preserve">It shows </w:t>
      </w:r>
      <w:r w:rsidR="00C50B77">
        <w:rPr>
          <w:sz w:val="28"/>
          <w:szCs w:val="28"/>
        </w:rPr>
        <w:t xml:space="preserve">a special moment of success after months of constant </w:t>
      </w:r>
      <w:r w:rsidR="007E6D09">
        <w:rPr>
          <w:sz w:val="28"/>
          <w:szCs w:val="28"/>
        </w:rPr>
        <w:t>demanding work</w:t>
      </w:r>
      <w:r w:rsidR="00DA6891">
        <w:rPr>
          <w:sz w:val="28"/>
          <w:szCs w:val="28"/>
        </w:rPr>
        <w:t xml:space="preserve">, extra time spend re-writing notes, not socialising with friends to </w:t>
      </w:r>
      <w:r w:rsidR="006C7001">
        <w:rPr>
          <w:sz w:val="28"/>
          <w:szCs w:val="28"/>
        </w:rPr>
        <w:t>learn extra content, reading novel</w:t>
      </w:r>
      <w:r w:rsidR="00136FD5">
        <w:rPr>
          <w:sz w:val="28"/>
          <w:szCs w:val="28"/>
        </w:rPr>
        <w:t>s</w:t>
      </w:r>
      <w:r w:rsidR="006C7001">
        <w:rPr>
          <w:sz w:val="28"/>
          <w:szCs w:val="28"/>
        </w:rPr>
        <w:t xml:space="preserve"> not once but twice</w:t>
      </w:r>
      <w:r w:rsidR="00FE678D">
        <w:rPr>
          <w:sz w:val="28"/>
          <w:szCs w:val="28"/>
        </w:rPr>
        <w:t xml:space="preserve"> to understand the meaning</w:t>
      </w:r>
      <w:r w:rsidR="008700F9">
        <w:rPr>
          <w:sz w:val="28"/>
          <w:szCs w:val="28"/>
        </w:rPr>
        <w:t>,</w:t>
      </w:r>
      <w:r w:rsidR="006C7001">
        <w:rPr>
          <w:sz w:val="28"/>
          <w:szCs w:val="28"/>
        </w:rPr>
        <w:t xml:space="preserve"> to finally </w:t>
      </w:r>
      <w:r w:rsidR="00643713">
        <w:rPr>
          <w:sz w:val="28"/>
          <w:szCs w:val="28"/>
        </w:rPr>
        <w:t>acquire</w:t>
      </w:r>
      <w:r w:rsidR="00695753">
        <w:rPr>
          <w:sz w:val="28"/>
          <w:szCs w:val="28"/>
        </w:rPr>
        <w:t xml:space="preserve"> </w:t>
      </w:r>
      <w:r w:rsidR="006C7001">
        <w:rPr>
          <w:sz w:val="28"/>
          <w:szCs w:val="28"/>
        </w:rPr>
        <w:t xml:space="preserve">the same </w:t>
      </w:r>
      <w:r w:rsidR="006F363A">
        <w:rPr>
          <w:sz w:val="28"/>
          <w:szCs w:val="28"/>
        </w:rPr>
        <w:t>accomplishments</w:t>
      </w:r>
      <w:r w:rsidR="00362189">
        <w:rPr>
          <w:sz w:val="28"/>
          <w:szCs w:val="28"/>
        </w:rPr>
        <w:t xml:space="preserve"> as her </w:t>
      </w:r>
      <w:r w:rsidR="006F363A">
        <w:rPr>
          <w:sz w:val="28"/>
          <w:szCs w:val="28"/>
        </w:rPr>
        <w:t>classmates</w:t>
      </w:r>
      <w:r w:rsidR="008700F9">
        <w:rPr>
          <w:sz w:val="28"/>
          <w:szCs w:val="28"/>
        </w:rPr>
        <w:t xml:space="preserve"> who did minimum work.</w:t>
      </w:r>
      <w:r w:rsidR="00F904FA">
        <w:rPr>
          <w:sz w:val="28"/>
          <w:szCs w:val="28"/>
        </w:rPr>
        <w:t xml:space="preserve"> </w:t>
      </w:r>
      <w:r w:rsidR="00CD341C">
        <w:rPr>
          <w:sz w:val="28"/>
          <w:szCs w:val="28"/>
        </w:rPr>
        <w:t xml:space="preserve">It is said that “the dyslexic brain is wired </w:t>
      </w:r>
      <w:r w:rsidR="00E331F2">
        <w:rPr>
          <w:sz w:val="28"/>
          <w:szCs w:val="28"/>
        </w:rPr>
        <w:t>differently, and it takes people a lot longer to process, access and re</w:t>
      </w:r>
      <w:r w:rsidR="00913A0D">
        <w:rPr>
          <w:sz w:val="28"/>
          <w:szCs w:val="28"/>
        </w:rPr>
        <w:t>tr</w:t>
      </w:r>
      <w:r w:rsidR="00E331F2">
        <w:rPr>
          <w:sz w:val="28"/>
          <w:szCs w:val="28"/>
        </w:rPr>
        <w:t>i</w:t>
      </w:r>
      <w:r w:rsidR="00913A0D">
        <w:rPr>
          <w:sz w:val="28"/>
          <w:szCs w:val="28"/>
        </w:rPr>
        <w:t>e</w:t>
      </w:r>
      <w:r w:rsidR="00E331F2">
        <w:rPr>
          <w:sz w:val="28"/>
          <w:szCs w:val="28"/>
        </w:rPr>
        <w:t>ve information”</w:t>
      </w:r>
      <w:r w:rsidR="008700F9">
        <w:rPr>
          <w:sz w:val="28"/>
          <w:szCs w:val="28"/>
        </w:rPr>
        <w:t xml:space="preserve"> </w:t>
      </w:r>
      <w:r w:rsidR="00913A0D">
        <w:rPr>
          <w:sz w:val="28"/>
          <w:szCs w:val="28"/>
        </w:rPr>
        <w:t>(McGuire, 2015)</w:t>
      </w:r>
      <w:r w:rsidR="007B38B5">
        <w:rPr>
          <w:sz w:val="28"/>
          <w:szCs w:val="28"/>
        </w:rPr>
        <w:t>. T</w:t>
      </w:r>
      <w:r w:rsidR="00584BC6">
        <w:rPr>
          <w:sz w:val="28"/>
          <w:szCs w:val="28"/>
        </w:rPr>
        <w:t xml:space="preserve">his factor </w:t>
      </w:r>
      <w:r w:rsidR="00597CD8">
        <w:rPr>
          <w:sz w:val="28"/>
          <w:szCs w:val="28"/>
        </w:rPr>
        <w:t>puts</w:t>
      </w:r>
      <w:r w:rsidR="00584BC6">
        <w:rPr>
          <w:sz w:val="28"/>
          <w:szCs w:val="28"/>
        </w:rPr>
        <w:t xml:space="preserve"> students with </w:t>
      </w:r>
      <w:r w:rsidR="00597CD8">
        <w:rPr>
          <w:sz w:val="28"/>
          <w:szCs w:val="28"/>
        </w:rPr>
        <w:t>dyslexia</w:t>
      </w:r>
      <w:r w:rsidR="00584BC6">
        <w:rPr>
          <w:sz w:val="28"/>
          <w:szCs w:val="28"/>
        </w:rPr>
        <w:t xml:space="preserve"> at a disadvantage </w:t>
      </w:r>
      <w:r w:rsidR="00B6182C">
        <w:rPr>
          <w:sz w:val="28"/>
          <w:szCs w:val="28"/>
        </w:rPr>
        <w:t>in exam setting</w:t>
      </w:r>
      <w:r w:rsidR="00AC7670">
        <w:rPr>
          <w:sz w:val="28"/>
          <w:szCs w:val="28"/>
        </w:rPr>
        <w:t>s</w:t>
      </w:r>
      <w:r w:rsidR="00B6182C">
        <w:rPr>
          <w:sz w:val="28"/>
          <w:szCs w:val="28"/>
        </w:rPr>
        <w:t xml:space="preserve"> </w:t>
      </w:r>
      <w:r w:rsidR="00584BC6">
        <w:rPr>
          <w:sz w:val="28"/>
          <w:szCs w:val="28"/>
        </w:rPr>
        <w:t xml:space="preserve">before they even begin to learn </w:t>
      </w:r>
      <w:r w:rsidR="00597CD8">
        <w:rPr>
          <w:sz w:val="28"/>
          <w:szCs w:val="28"/>
        </w:rPr>
        <w:t>curriculum</w:t>
      </w:r>
      <w:r w:rsidR="00730EC6">
        <w:rPr>
          <w:sz w:val="28"/>
          <w:szCs w:val="28"/>
        </w:rPr>
        <w:t xml:space="preserve">. Especially in second level education it can be </w:t>
      </w:r>
      <w:r w:rsidR="00643713">
        <w:rPr>
          <w:sz w:val="28"/>
          <w:szCs w:val="28"/>
        </w:rPr>
        <w:t>exceedingly difficult</w:t>
      </w:r>
      <w:r w:rsidR="00730EC6">
        <w:rPr>
          <w:sz w:val="28"/>
          <w:szCs w:val="28"/>
        </w:rPr>
        <w:t xml:space="preserve"> to gain access to resources to aid learning disabilit</w:t>
      </w:r>
      <w:r w:rsidR="00643713">
        <w:rPr>
          <w:sz w:val="28"/>
          <w:szCs w:val="28"/>
        </w:rPr>
        <w:t>ies</w:t>
      </w:r>
      <w:r w:rsidR="00730EC6">
        <w:rPr>
          <w:sz w:val="28"/>
          <w:szCs w:val="28"/>
        </w:rPr>
        <w:t xml:space="preserve"> </w:t>
      </w:r>
      <w:r w:rsidR="00643713">
        <w:rPr>
          <w:sz w:val="28"/>
          <w:szCs w:val="28"/>
        </w:rPr>
        <w:t xml:space="preserve">due to the </w:t>
      </w:r>
      <w:r w:rsidR="00C139CA">
        <w:rPr>
          <w:sz w:val="28"/>
          <w:szCs w:val="28"/>
        </w:rPr>
        <w:t xml:space="preserve">disability not being </w:t>
      </w:r>
      <w:r w:rsidR="00643713">
        <w:rPr>
          <w:sz w:val="28"/>
          <w:szCs w:val="28"/>
        </w:rPr>
        <w:t xml:space="preserve">“bad enough” (McGuire, 2015) to warrant </w:t>
      </w:r>
      <w:r w:rsidR="008706D0">
        <w:rPr>
          <w:sz w:val="28"/>
          <w:szCs w:val="28"/>
        </w:rPr>
        <w:t xml:space="preserve">accommodation </w:t>
      </w:r>
      <w:r w:rsidR="00E767A6">
        <w:rPr>
          <w:sz w:val="28"/>
          <w:szCs w:val="28"/>
        </w:rPr>
        <w:t xml:space="preserve">in </w:t>
      </w:r>
      <w:r w:rsidR="00931419">
        <w:rPr>
          <w:sz w:val="28"/>
          <w:szCs w:val="28"/>
        </w:rPr>
        <w:t>their education.</w:t>
      </w:r>
      <w:r w:rsidR="0081102E">
        <w:rPr>
          <w:sz w:val="28"/>
          <w:szCs w:val="28"/>
        </w:rPr>
        <w:t xml:space="preserve"> According to </w:t>
      </w:r>
      <w:r w:rsidR="000535A5">
        <w:rPr>
          <w:sz w:val="28"/>
          <w:szCs w:val="28"/>
        </w:rPr>
        <w:t>Dr. Cogan</w:t>
      </w:r>
      <w:r w:rsidR="00A12556">
        <w:rPr>
          <w:sz w:val="28"/>
          <w:szCs w:val="28"/>
        </w:rPr>
        <w:t xml:space="preserve">, an educational </w:t>
      </w:r>
      <w:r w:rsidR="00A12904">
        <w:rPr>
          <w:sz w:val="28"/>
          <w:szCs w:val="28"/>
        </w:rPr>
        <w:t>psychologist,</w:t>
      </w:r>
      <w:r w:rsidR="00A12556">
        <w:rPr>
          <w:sz w:val="28"/>
          <w:szCs w:val="28"/>
        </w:rPr>
        <w:t xml:space="preserve"> and dyslexia researcher </w:t>
      </w:r>
      <w:r w:rsidR="00D1515F">
        <w:rPr>
          <w:sz w:val="28"/>
          <w:szCs w:val="28"/>
        </w:rPr>
        <w:t xml:space="preserve">“there are still too many barriers in dealing with dyslexia in </w:t>
      </w:r>
      <w:r w:rsidR="000535A5">
        <w:rPr>
          <w:sz w:val="28"/>
          <w:szCs w:val="28"/>
        </w:rPr>
        <w:t>Ireland” (</w:t>
      </w:r>
      <w:r w:rsidR="00D01FF5">
        <w:rPr>
          <w:sz w:val="28"/>
          <w:szCs w:val="28"/>
        </w:rPr>
        <w:t>McGuire, 2015)</w:t>
      </w:r>
      <w:r w:rsidR="00B40E3D">
        <w:rPr>
          <w:sz w:val="28"/>
          <w:szCs w:val="28"/>
        </w:rPr>
        <w:t>. T</w:t>
      </w:r>
      <w:r w:rsidR="005C0CD1">
        <w:rPr>
          <w:sz w:val="28"/>
          <w:szCs w:val="28"/>
        </w:rPr>
        <w:t>hese barriers can</w:t>
      </w:r>
      <w:r w:rsidR="0008355F">
        <w:rPr>
          <w:sz w:val="28"/>
          <w:szCs w:val="28"/>
        </w:rPr>
        <w:t xml:space="preserve"> vary from person to person</w:t>
      </w:r>
      <w:r w:rsidR="00CA5A2D">
        <w:rPr>
          <w:sz w:val="28"/>
          <w:szCs w:val="28"/>
        </w:rPr>
        <w:t xml:space="preserve">, such as </w:t>
      </w:r>
      <w:r w:rsidR="00A93A63">
        <w:rPr>
          <w:sz w:val="28"/>
          <w:szCs w:val="28"/>
        </w:rPr>
        <w:t xml:space="preserve">no resources, insufficient </w:t>
      </w:r>
      <w:r w:rsidR="008E293D">
        <w:rPr>
          <w:sz w:val="28"/>
          <w:szCs w:val="28"/>
        </w:rPr>
        <w:t>learning support time and not having access to assistive technology</w:t>
      </w:r>
      <w:r w:rsidR="00AC7670">
        <w:rPr>
          <w:sz w:val="28"/>
          <w:szCs w:val="28"/>
        </w:rPr>
        <w:t>.</w:t>
      </w:r>
      <w:r w:rsidR="00572BCF">
        <w:rPr>
          <w:sz w:val="28"/>
          <w:szCs w:val="28"/>
        </w:rPr>
        <w:t xml:space="preserve"> </w:t>
      </w:r>
      <w:r w:rsidR="00AC7670">
        <w:rPr>
          <w:sz w:val="28"/>
          <w:szCs w:val="28"/>
        </w:rPr>
        <w:t>T</w:t>
      </w:r>
      <w:r w:rsidR="00572BCF">
        <w:rPr>
          <w:sz w:val="28"/>
          <w:szCs w:val="28"/>
        </w:rPr>
        <w:t xml:space="preserve">his </w:t>
      </w:r>
      <w:r w:rsidR="00CA5A2D">
        <w:rPr>
          <w:sz w:val="28"/>
          <w:szCs w:val="28"/>
        </w:rPr>
        <w:t xml:space="preserve">often </w:t>
      </w:r>
      <w:r w:rsidR="005C0CD1">
        <w:rPr>
          <w:sz w:val="28"/>
          <w:szCs w:val="28"/>
        </w:rPr>
        <w:t xml:space="preserve">prevent students from achieving their full potential due to not </w:t>
      </w:r>
      <w:r w:rsidR="004A003A">
        <w:rPr>
          <w:sz w:val="28"/>
          <w:szCs w:val="28"/>
        </w:rPr>
        <w:t xml:space="preserve">accessing </w:t>
      </w:r>
      <w:r w:rsidR="00F876DC">
        <w:rPr>
          <w:sz w:val="28"/>
          <w:szCs w:val="28"/>
        </w:rPr>
        <w:t>help.</w:t>
      </w:r>
      <w:r w:rsidR="007C7057">
        <w:rPr>
          <w:sz w:val="28"/>
          <w:szCs w:val="28"/>
        </w:rPr>
        <w:t xml:space="preserve"> </w:t>
      </w:r>
      <w:r w:rsidR="00CA612B">
        <w:rPr>
          <w:sz w:val="28"/>
          <w:szCs w:val="28"/>
        </w:rPr>
        <w:t>Additionally,</w:t>
      </w:r>
      <w:r w:rsidR="00AC4FF1">
        <w:rPr>
          <w:sz w:val="28"/>
          <w:szCs w:val="28"/>
        </w:rPr>
        <w:t xml:space="preserve"> Rosie Bisset </w:t>
      </w:r>
      <w:r w:rsidR="003D663C">
        <w:rPr>
          <w:sz w:val="28"/>
          <w:szCs w:val="28"/>
        </w:rPr>
        <w:t xml:space="preserve">the Chief Executive of the Dyslexia </w:t>
      </w:r>
      <w:r w:rsidR="0071114B">
        <w:rPr>
          <w:sz w:val="28"/>
          <w:szCs w:val="28"/>
        </w:rPr>
        <w:t>Association</w:t>
      </w:r>
      <w:r w:rsidR="003D663C">
        <w:rPr>
          <w:sz w:val="28"/>
          <w:szCs w:val="28"/>
        </w:rPr>
        <w:t xml:space="preserve"> of Ireland</w:t>
      </w:r>
      <w:r w:rsidR="00794B3A">
        <w:rPr>
          <w:sz w:val="28"/>
          <w:szCs w:val="28"/>
        </w:rPr>
        <w:t xml:space="preserve"> </w:t>
      </w:r>
      <w:r w:rsidR="00296632">
        <w:rPr>
          <w:sz w:val="28"/>
          <w:szCs w:val="28"/>
        </w:rPr>
        <w:t xml:space="preserve">voices how </w:t>
      </w:r>
      <w:r w:rsidR="00296632">
        <w:rPr>
          <w:sz w:val="28"/>
          <w:szCs w:val="28"/>
        </w:rPr>
        <w:lastRenderedPageBreak/>
        <w:t xml:space="preserve">many </w:t>
      </w:r>
      <w:r w:rsidR="00F063D1">
        <w:rPr>
          <w:sz w:val="28"/>
          <w:szCs w:val="28"/>
        </w:rPr>
        <w:t xml:space="preserve">dyslexic </w:t>
      </w:r>
      <w:r w:rsidR="00296632">
        <w:rPr>
          <w:sz w:val="28"/>
          <w:szCs w:val="28"/>
        </w:rPr>
        <w:t xml:space="preserve">students may have had </w:t>
      </w:r>
      <w:r w:rsidR="00F063D1">
        <w:rPr>
          <w:sz w:val="28"/>
          <w:szCs w:val="28"/>
        </w:rPr>
        <w:t xml:space="preserve">turbulent interactions with </w:t>
      </w:r>
      <w:r w:rsidR="00721323">
        <w:rPr>
          <w:sz w:val="28"/>
          <w:szCs w:val="28"/>
        </w:rPr>
        <w:t>schoolwork</w:t>
      </w:r>
      <w:r w:rsidR="00DF534C">
        <w:rPr>
          <w:sz w:val="28"/>
          <w:szCs w:val="28"/>
        </w:rPr>
        <w:t xml:space="preserve"> and have developed ways to completely avoid reading or writing within classes</w:t>
      </w:r>
      <w:r w:rsidR="00C266B1">
        <w:rPr>
          <w:sz w:val="28"/>
          <w:szCs w:val="28"/>
        </w:rPr>
        <w:t>.</w:t>
      </w:r>
      <w:r w:rsidR="00DF534C">
        <w:rPr>
          <w:sz w:val="28"/>
          <w:szCs w:val="28"/>
        </w:rPr>
        <w:t xml:space="preserve"> Bisset also </w:t>
      </w:r>
      <w:r w:rsidR="0045636E">
        <w:rPr>
          <w:sz w:val="28"/>
          <w:szCs w:val="28"/>
        </w:rPr>
        <w:t xml:space="preserve">states how </w:t>
      </w:r>
      <w:r w:rsidR="0071114B">
        <w:rPr>
          <w:sz w:val="28"/>
          <w:szCs w:val="28"/>
        </w:rPr>
        <w:t>disheartening</w:t>
      </w:r>
      <w:r w:rsidR="0045636E">
        <w:rPr>
          <w:sz w:val="28"/>
          <w:szCs w:val="28"/>
        </w:rPr>
        <w:t xml:space="preserve"> it can be for </w:t>
      </w:r>
      <w:r w:rsidR="00AC7670">
        <w:rPr>
          <w:sz w:val="28"/>
          <w:szCs w:val="28"/>
        </w:rPr>
        <w:t xml:space="preserve">a </w:t>
      </w:r>
      <w:r w:rsidR="0045636E">
        <w:rPr>
          <w:sz w:val="28"/>
          <w:szCs w:val="28"/>
        </w:rPr>
        <w:t xml:space="preserve">dyslexic student who fears writing to receive an abundance of </w:t>
      </w:r>
      <w:r w:rsidR="00AF13EF">
        <w:rPr>
          <w:sz w:val="28"/>
          <w:szCs w:val="28"/>
        </w:rPr>
        <w:t xml:space="preserve">error marks </w:t>
      </w:r>
      <w:r w:rsidR="0071114B">
        <w:rPr>
          <w:sz w:val="28"/>
          <w:szCs w:val="28"/>
        </w:rPr>
        <w:t>(</w:t>
      </w:r>
      <w:r w:rsidR="00077159">
        <w:rPr>
          <w:sz w:val="28"/>
          <w:szCs w:val="28"/>
        </w:rPr>
        <w:t xml:space="preserve">Holden, 2013). </w:t>
      </w:r>
      <w:r w:rsidR="009F328F">
        <w:rPr>
          <w:sz w:val="28"/>
          <w:szCs w:val="28"/>
        </w:rPr>
        <w:t xml:space="preserve">Through the </w:t>
      </w:r>
      <w:r w:rsidR="00794B3A">
        <w:rPr>
          <w:sz w:val="28"/>
          <w:szCs w:val="28"/>
        </w:rPr>
        <w:t>analysis</w:t>
      </w:r>
      <w:r w:rsidR="009F328F">
        <w:rPr>
          <w:sz w:val="28"/>
          <w:szCs w:val="28"/>
        </w:rPr>
        <w:t xml:space="preserve"> of dyslexic reports and articles it becomes clearer with every word that </w:t>
      </w:r>
      <w:r w:rsidR="00794B3A">
        <w:rPr>
          <w:sz w:val="28"/>
          <w:szCs w:val="28"/>
        </w:rPr>
        <w:t xml:space="preserve">having a learning disability </w:t>
      </w:r>
      <w:r w:rsidR="0068034D">
        <w:rPr>
          <w:sz w:val="28"/>
          <w:szCs w:val="28"/>
        </w:rPr>
        <w:t>puts you at a disadvantage</w:t>
      </w:r>
      <w:r w:rsidR="006A14CC">
        <w:rPr>
          <w:sz w:val="28"/>
          <w:szCs w:val="28"/>
        </w:rPr>
        <w:t xml:space="preserve"> in the education system</w:t>
      </w:r>
      <w:r w:rsidR="00721323">
        <w:rPr>
          <w:sz w:val="28"/>
          <w:szCs w:val="28"/>
        </w:rPr>
        <w:t xml:space="preserve"> within Ireland</w:t>
      </w:r>
      <w:r w:rsidR="006A14CC">
        <w:rPr>
          <w:sz w:val="28"/>
          <w:szCs w:val="28"/>
        </w:rPr>
        <w:t xml:space="preserve"> and </w:t>
      </w:r>
      <w:r w:rsidR="00577740">
        <w:rPr>
          <w:sz w:val="28"/>
          <w:szCs w:val="28"/>
        </w:rPr>
        <w:t xml:space="preserve">generates a </w:t>
      </w:r>
      <w:r w:rsidR="00FC5BD5">
        <w:rPr>
          <w:sz w:val="28"/>
          <w:szCs w:val="28"/>
        </w:rPr>
        <w:t>difficult</w:t>
      </w:r>
      <w:r w:rsidR="00577740">
        <w:rPr>
          <w:sz w:val="28"/>
          <w:szCs w:val="28"/>
        </w:rPr>
        <w:t>y</w:t>
      </w:r>
      <w:r w:rsidR="00FC5BD5">
        <w:rPr>
          <w:sz w:val="28"/>
          <w:szCs w:val="28"/>
        </w:rPr>
        <w:t xml:space="preserve"> to progress to the normal success of peers</w:t>
      </w:r>
      <w:r w:rsidR="00FE0DDE">
        <w:rPr>
          <w:sz w:val="28"/>
          <w:szCs w:val="28"/>
        </w:rPr>
        <w:t>.</w:t>
      </w:r>
    </w:p>
    <w:p w14:paraId="0FC7E560" w14:textId="77777777" w:rsidR="00F21055" w:rsidRDefault="00F21055" w:rsidP="009A32E9">
      <w:pPr>
        <w:rPr>
          <w:b/>
          <w:bCs/>
          <w:sz w:val="28"/>
          <w:szCs w:val="28"/>
        </w:rPr>
      </w:pPr>
    </w:p>
    <w:p w14:paraId="4C4A5897" w14:textId="7F650E20" w:rsidR="00F21055" w:rsidRDefault="006B7B3E" w:rsidP="009A3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Conclusion</w:t>
      </w:r>
    </w:p>
    <w:p w14:paraId="620F0256" w14:textId="13E7C0FC" w:rsidR="00881256" w:rsidRDefault="00881256" w:rsidP="009A32E9">
      <w:pPr>
        <w:rPr>
          <w:sz w:val="28"/>
          <w:szCs w:val="28"/>
        </w:rPr>
      </w:pPr>
      <w:r w:rsidRPr="00881256">
        <w:rPr>
          <w:sz w:val="28"/>
          <w:szCs w:val="28"/>
        </w:rPr>
        <w:t>In conclusion,</w:t>
      </w:r>
      <w:r w:rsidR="008D47BD">
        <w:rPr>
          <w:sz w:val="28"/>
          <w:szCs w:val="28"/>
        </w:rPr>
        <w:t xml:space="preserve"> </w:t>
      </w:r>
      <w:r w:rsidR="003F49CE">
        <w:rPr>
          <w:sz w:val="28"/>
          <w:szCs w:val="28"/>
        </w:rPr>
        <w:t>Meritocracy</w:t>
      </w:r>
      <w:r w:rsidR="008D47BD">
        <w:rPr>
          <w:sz w:val="28"/>
          <w:szCs w:val="28"/>
        </w:rPr>
        <w:t xml:space="preserve"> is a</w:t>
      </w:r>
      <w:r w:rsidR="00233AD2">
        <w:rPr>
          <w:sz w:val="28"/>
          <w:szCs w:val="28"/>
        </w:rPr>
        <w:t xml:space="preserve"> “functionalist view</w:t>
      </w:r>
      <w:r w:rsidR="002E7AA4">
        <w:rPr>
          <w:sz w:val="28"/>
          <w:szCs w:val="28"/>
        </w:rPr>
        <w:t xml:space="preserve"> of the education </w:t>
      </w:r>
      <w:r w:rsidR="00035945">
        <w:rPr>
          <w:sz w:val="28"/>
          <w:szCs w:val="28"/>
        </w:rPr>
        <w:t>system” (</w:t>
      </w:r>
      <w:r w:rsidR="00233AD2">
        <w:rPr>
          <w:sz w:val="28"/>
          <w:szCs w:val="28"/>
        </w:rPr>
        <w:t>Wall, 2021)</w:t>
      </w:r>
      <w:r w:rsidR="002E7AA4">
        <w:rPr>
          <w:sz w:val="28"/>
          <w:szCs w:val="28"/>
        </w:rPr>
        <w:t xml:space="preserve">, </w:t>
      </w:r>
      <w:r w:rsidR="003F49CE">
        <w:rPr>
          <w:sz w:val="28"/>
          <w:szCs w:val="28"/>
        </w:rPr>
        <w:t>that hold</w:t>
      </w:r>
      <w:r w:rsidR="00C849F6">
        <w:rPr>
          <w:sz w:val="28"/>
          <w:szCs w:val="28"/>
        </w:rPr>
        <w:t>s</w:t>
      </w:r>
      <w:r w:rsidR="003F49CE">
        <w:rPr>
          <w:sz w:val="28"/>
          <w:szCs w:val="28"/>
        </w:rPr>
        <w:t xml:space="preserve"> the belief </w:t>
      </w:r>
      <w:r w:rsidR="00874BC4">
        <w:rPr>
          <w:sz w:val="28"/>
          <w:szCs w:val="28"/>
        </w:rPr>
        <w:t>that the people’s</w:t>
      </w:r>
      <w:r w:rsidR="003F49CE">
        <w:rPr>
          <w:sz w:val="28"/>
          <w:szCs w:val="28"/>
        </w:rPr>
        <w:t xml:space="preserve"> success is dictated by their ability</w:t>
      </w:r>
      <w:r w:rsidR="00C357EA">
        <w:rPr>
          <w:sz w:val="28"/>
          <w:szCs w:val="28"/>
        </w:rPr>
        <w:t xml:space="preserve">, however this concept does not </w:t>
      </w:r>
      <w:r w:rsidR="00035945">
        <w:rPr>
          <w:sz w:val="28"/>
          <w:szCs w:val="28"/>
        </w:rPr>
        <w:t>consider</w:t>
      </w:r>
      <w:r w:rsidR="00C357EA">
        <w:rPr>
          <w:sz w:val="28"/>
          <w:szCs w:val="28"/>
        </w:rPr>
        <w:t xml:space="preserve"> circumstances which m</w:t>
      </w:r>
      <w:r w:rsidR="00D64BED">
        <w:rPr>
          <w:sz w:val="28"/>
          <w:szCs w:val="28"/>
        </w:rPr>
        <w:t>a</w:t>
      </w:r>
      <w:r w:rsidR="00C357EA">
        <w:rPr>
          <w:sz w:val="28"/>
          <w:szCs w:val="28"/>
        </w:rPr>
        <w:t>y disable people from achieving their highest success</w:t>
      </w:r>
      <w:r w:rsidR="00D64BED">
        <w:rPr>
          <w:sz w:val="28"/>
          <w:szCs w:val="28"/>
        </w:rPr>
        <w:t xml:space="preserve">. </w:t>
      </w:r>
      <w:r w:rsidR="00874BC4">
        <w:rPr>
          <w:sz w:val="28"/>
          <w:szCs w:val="28"/>
        </w:rPr>
        <w:t>Throughout</w:t>
      </w:r>
      <w:r w:rsidR="00D64BED">
        <w:rPr>
          <w:sz w:val="28"/>
          <w:szCs w:val="28"/>
        </w:rPr>
        <w:t xml:space="preserve"> this essay we delved into the complex</w:t>
      </w:r>
      <w:r w:rsidR="00FC1364">
        <w:rPr>
          <w:sz w:val="28"/>
          <w:szCs w:val="28"/>
        </w:rPr>
        <w:t xml:space="preserve">ity of dyslexia, how it can not only impact a </w:t>
      </w:r>
      <w:r w:rsidR="00485423">
        <w:rPr>
          <w:sz w:val="28"/>
          <w:szCs w:val="28"/>
        </w:rPr>
        <w:t>student’s</w:t>
      </w:r>
      <w:r w:rsidR="00FC1364">
        <w:rPr>
          <w:sz w:val="28"/>
          <w:szCs w:val="28"/>
        </w:rPr>
        <w:t xml:space="preserve"> academic work but also their emotional development and </w:t>
      </w:r>
      <w:r w:rsidR="00351D33">
        <w:rPr>
          <w:sz w:val="28"/>
          <w:szCs w:val="28"/>
        </w:rPr>
        <w:t xml:space="preserve">self-worth. </w:t>
      </w:r>
      <w:r w:rsidR="00485423">
        <w:rPr>
          <w:sz w:val="28"/>
          <w:szCs w:val="28"/>
        </w:rPr>
        <w:t>Additionally,</w:t>
      </w:r>
      <w:r w:rsidR="00351D33">
        <w:rPr>
          <w:sz w:val="28"/>
          <w:szCs w:val="28"/>
        </w:rPr>
        <w:t xml:space="preserve"> </w:t>
      </w:r>
      <w:r w:rsidR="00874BC4">
        <w:rPr>
          <w:sz w:val="28"/>
          <w:szCs w:val="28"/>
        </w:rPr>
        <w:t>in</w:t>
      </w:r>
      <w:r w:rsidR="00C0176A">
        <w:rPr>
          <w:sz w:val="28"/>
          <w:szCs w:val="28"/>
        </w:rPr>
        <w:t xml:space="preserve"> investigated the intricate nature of how th</w:t>
      </w:r>
      <w:r w:rsidR="00227CD5">
        <w:rPr>
          <w:sz w:val="28"/>
          <w:szCs w:val="28"/>
        </w:rPr>
        <w:t>e</w:t>
      </w:r>
      <w:r w:rsidR="00C0176A">
        <w:rPr>
          <w:sz w:val="28"/>
          <w:szCs w:val="28"/>
        </w:rPr>
        <w:t>s</w:t>
      </w:r>
      <w:r w:rsidR="00227CD5">
        <w:rPr>
          <w:sz w:val="28"/>
          <w:szCs w:val="28"/>
        </w:rPr>
        <w:t>e</w:t>
      </w:r>
      <w:r w:rsidR="00C0176A">
        <w:rPr>
          <w:sz w:val="28"/>
          <w:szCs w:val="28"/>
        </w:rPr>
        <w:t xml:space="preserve"> two topics intertwine to create a hostile environment for those </w:t>
      </w:r>
      <w:r w:rsidR="00A01067">
        <w:rPr>
          <w:sz w:val="28"/>
          <w:szCs w:val="28"/>
        </w:rPr>
        <w:t>within the system</w:t>
      </w:r>
      <w:r w:rsidR="0057280A">
        <w:rPr>
          <w:sz w:val="28"/>
          <w:szCs w:val="28"/>
        </w:rPr>
        <w:t xml:space="preserve">, we learned how </w:t>
      </w:r>
      <w:r w:rsidR="00136B62">
        <w:rPr>
          <w:sz w:val="28"/>
          <w:szCs w:val="28"/>
        </w:rPr>
        <w:t xml:space="preserve">the unfairness </w:t>
      </w:r>
      <w:r w:rsidR="00853DF2">
        <w:rPr>
          <w:sz w:val="28"/>
          <w:szCs w:val="28"/>
        </w:rPr>
        <w:t xml:space="preserve">and </w:t>
      </w:r>
      <w:r w:rsidR="00BA5258">
        <w:rPr>
          <w:sz w:val="28"/>
          <w:szCs w:val="28"/>
        </w:rPr>
        <w:t xml:space="preserve">disproportion </w:t>
      </w:r>
      <w:r w:rsidR="00136B62">
        <w:rPr>
          <w:sz w:val="28"/>
          <w:szCs w:val="28"/>
        </w:rPr>
        <w:t xml:space="preserve">of the education </w:t>
      </w:r>
      <w:r w:rsidR="00853DF2">
        <w:rPr>
          <w:sz w:val="28"/>
          <w:szCs w:val="28"/>
        </w:rPr>
        <w:t>system</w:t>
      </w:r>
      <w:r w:rsidR="00136B62">
        <w:rPr>
          <w:sz w:val="28"/>
          <w:szCs w:val="28"/>
        </w:rPr>
        <w:t xml:space="preserve"> plays a huge role in the sheer amount of undiagnosed learning disabilities</w:t>
      </w:r>
      <w:r w:rsidR="00BA5258">
        <w:rPr>
          <w:sz w:val="28"/>
          <w:szCs w:val="28"/>
        </w:rPr>
        <w:t xml:space="preserve"> and lack of open mindsets towards </w:t>
      </w:r>
      <w:r w:rsidR="0015277F">
        <w:rPr>
          <w:sz w:val="28"/>
          <w:szCs w:val="28"/>
        </w:rPr>
        <w:t xml:space="preserve">progression and improvement in education. For myself </w:t>
      </w:r>
      <w:r w:rsidR="00813A47">
        <w:rPr>
          <w:sz w:val="28"/>
          <w:szCs w:val="28"/>
        </w:rPr>
        <w:t xml:space="preserve">having </w:t>
      </w:r>
      <w:r w:rsidR="00227CD5">
        <w:rPr>
          <w:sz w:val="28"/>
          <w:szCs w:val="28"/>
        </w:rPr>
        <w:t>first-hand</w:t>
      </w:r>
      <w:r w:rsidR="00813A47">
        <w:rPr>
          <w:sz w:val="28"/>
          <w:szCs w:val="28"/>
        </w:rPr>
        <w:t xml:space="preserve"> experience </w:t>
      </w:r>
      <w:r w:rsidR="0015277F">
        <w:rPr>
          <w:sz w:val="28"/>
          <w:szCs w:val="28"/>
        </w:rPr>
        <w:t xml:space="preserve">of the system </w:t>
      </w:r>
      <w:r w:rsidR="00813A47">
        <w:rPr>
          <w:sz w:val="28"/>
          <w:szCs w:val="28"/>
        </w:rPr>
        <w:t>along</w:t>
      </w:r>
      <w:r w:rsidR="0015277F">
        <w:rPr>
          <w:sz w:val="28"/>
          <w:szCs w:val="28"/>
        </w:rPr>
        <w:t xml:space="preserve"> </w:t>
      </w:r>
      <w:r w:rsidR="00813A47">
        <w:rPr>
          <w:sz w:val="28"/>
          <w:szCs w:val="28"/>
        </w:rPr>
        <w:t xml:space="preserve">with </w:t>
      </w:r>
      <w:r w:rsidR="0002046D">
        <w:rPr>
          <w:sz w:val="28"/>
          <w:szCs w:val="28"/>
        </w:rPr>
        <w:t>how issues</w:t>
      </w:r>
      <w:r w:rsidR="00D64BED">
        <w:rPr>
          <w:sz w:val="28"/>
          <w:szCs w:val="28"/>
        </w:rPr>
        <w:t xml:space="preserve"> </w:t>
      </w:r>
      <w:r w:rsidR="002B30F1">
        <w:rPr>
          <w:sz w:val="28"/>
          <w:szCs w:val="28"/>
        </w:rPr>
        <w:t>orbiting</w:t>
      </w:r>
      <w:r w:rsidR="00D64BED">
        <w:rPr>
          <w:sz w:val="28"/>
          <w:szCs w:val="28"/>
        </w:rPr>
        <w:t xml:space="preserve"> around </w:t>
      </w:r>
      <w:r w:rsidR="00035945">
        <w:rPr>
          <w:sz w:val="28"/>
          <w:szCs w:val="28"/>
        </w:rPr>
        <w:t>meritocracy</w:t>
      </w:r>
      <w:r w:rsidR="002B30F1">
        <w:rPr>
          <w:sz w:val="28"/>
          <w:szCs w:val="28"/>
        </w:rPr>
        <w:t xml:space="preserve">, </w:t>
      </w:r>
      <w:r w:rsidR="00FF7687">
        <w:rPr>
          <w:sz w:val="28"/>
          <w:szCs w:val="28"/>
        </w:rPr>
        <w:t>dyslexia,</w:t>
      </w:r>
      <w:r w:rsidR="006769DA">
        <w:rPr>
          <w:sz w:val="28"/>
          <w:szCs w:val="28"/>
        </w:rPr>
        <w:t xml:space="preserve"> and the concern </w:t>
      </w:r>
      <w:r w:rsidR="00035945">
        <w:rPr>
          <w:sz w:val="28"/>
          <w:szCs w:val="28"/>
        </w:rPr>
        <w:t xml:space="preserve">which </w:t>
      </w:r>
      <w:r w:rsidR="00FF7687">
        <w:rPr>
          <w:sz w:val="28"/>
          <w:szCs w:val="28"/>
        </w:rPr>
        <w:t>student’s</w:t>
      </w:r>
      <w:r w:rsidR="0002046D">
        <w:rPr>
          <w:sz w:val="28"/>
          <w:szCs w:val="28"/>
        </w:rPr>
        <w:t xml:space="preserve"> basis their value or accomplishments </w:t>
      </w:r>
      <w:r w:rsidR="00CA612B">
        <w:rPr>
          <w:sz w:val="28"/>
          <w:szCs w:val="28"/>
        </w:rPr>
        <w:t>off</w:t>
      </w:r>
      <w:r w:rsidR="0002046D">
        <w:rPr>
          <w:sz w:val="28"/>
          <w:szCs w:val="28"/>
        </w:rPr>
        <w:t xml:space="preserve"> </w:t>
      </w:r>
      <w:r w:rsidR="00CA612B">
        <w:rPr>
          <w:sz w:val="28"/>
          <w:szCs w:val="28"/>
        </w:rPr>
        <w:t>individuals’</w:t>
      </w:r>
      <w:r w:rsidR="0002046D">
        <w:rPr>
          <w:sz w:val="28"/>
          <w:szCs w:val="28"/>
        </w:rPr>
        <w:t xml:space="preserve"> achievements</w:t>
      </w:r>
      <w:r w:rsidR="00A77E2D">
        <w:rPr>
          <w:sz w:val="28"/>
          <w:szCs w:val="28"/>
        </w:rPr>
        <w:t xml:space="preserve"> who </w:t>
      </w:r>
      <w:r w:rsidR="00FF7687">
        <w:rPr>
          <w:sz w:val="28"/>
          <w:szCs w:val="28"/>
        </w:rPr>
        <w:t>may</w:t>
      </w:r>
      <w:r w:rsidR="00A77E2D">
        <w:rPr>
          <w:sz w:val="28"/>
          <w:szCs w:val="28"/>
        </w:rPr>
        <w:t xml:space="preserve"> have </w:t>
      </w:r>
      <w:r w:rsidR="0085023A">
        <w:rPr>
          <w:sz w:val="28"/>
          <w:szCs w:val="28"/>
        </w:rPr>
        <w:t>had</w:t>
      </w:r>
      <w:r w:rsidR="00A77E2D">
        <w:rPr>
          <w:sz w:val="28"/>
          <w:szCs w:val="28"/>
        </w:rPr>
        <w:t xml:space="preserve"> </w:t>
      </w:r>
      <w:r w:rsidR="00FF7687">
        <w:rPr>
          <w:sz w:val="28"/>
          <w:szCs w:val="28"/>
        </w:rPr>
        <w:t>an advantage or disadvantage</w:t>
      </w:r>
      <w:r w:rsidR="0002046D">
        <w:rPr>
          <w:sz w:val="28"/>
          <w:szCs w:val="28"/>
        </w:rPr>
        <w:t xml:space="preserve"> starting point to them is extremely damaging to the</w:t>
      </w:r>
      <w:r w:rsidR="00FF7687">
        <w:rPr>
          <w:sz w:val="28"/>
          <w:szCs w:val="28"/>
        </w:rPr>
        <w:t xml:space="preserve"> developmental</w:t>
      </w:r>
      <w:r w:rsidR="0002046D">
        <w:rPr>
          <w:sz w:val="28"/>
          <w:szCs w:val="28"/>
        </w:rPr>
        <w:t xml:space="preserve"> mind. </w:t>
      </w:r>
      <w:r w:rsidR="00CA612B">
        <w:rPr>
          <w:sz w:val="28"/>
          <w:szCs w:val="28"/>
        </w:rPr>
        <w:t>Therefore,</w:t>
      </w:r>
      <w:r w:rsidR="00F336F5">
        <w:rPr>
          <w:sz w:val="28"/>
          <w:szCs w:val="28"/>
        </w:rPr>
        <w:t xml:space="preserve"> through my research I have come to a personal conclusion that t</w:t>
      </w:r>
      <w:r w:rsidR="00F336F5" w:rsidRPr="00F336F5">
        <w:rPr>
          <w:sz w:val="28"/>
          <w:szCs w:val="28"/>
        </w:rPr>
        <w:t>his myth of meritocracy present in the education system</w:t>
      </w:r>
      <w:r w:rsidR="00CA612B">
        <w:rPr>
          <w:sz w:val="28"/>
          <w:szCs w:val="28"/>
        </w:rPr>
        <w:t xml:space="preserve"> is exactly that, a myth. Unfortunately, one</w:t>
      </w:r>
      <w:r w:rsidR="00F336F5" w:rsidRPr="00F336F5">
        <w:rPr>
          <w:sz w:val="28"/>
          <w:szCs w:val="28"/>
        </w:rPr>
        <w:t xml:space="preserve"> that not very many with learning difficulties beat, but I can gladly say the girl above bet the odds all on her own</w:t>
      </w:r>
      <w:r w:rsidR="00CA612B">
        <w:rPr>
          <w:sz w:val="28"/>
          <w:szCs w:val="28"/>
        </w:rPr>
        <w:t>.</w:t>
      </w:r>
    </w:p>
    <w:p w14:paraId="0E574504" w14:textId="77777777" w:rsidR="009827B9" w:rsidRDefault="009827B9" w:rsidP="009A32E9">
      <w:pPr>
        <w:rPr>
          <w:sz w:val="28"/>
          <w:szCs w:val="28"/>
        </w:rPr>
      </w:pPr>
    </w:p>
    <w:p w14:paraId="16866552" w14:textId="563E29C5" w:rsidR="009827B9" w:rsidRDefault="00EA4AED" w:rsidP="009A32E9">
      <w:pPr>
        <w:rPr>
          <w:sz w:val="28"/>
          <w:szCs w:val="28"/>
        </w:rPr>
      </w:pPr>
      <w:r>
        <w:rPr>
          <w:sz w:val="28"/>
          <w:szCs w:val="28"/>
        </w:rPr>
        <w:t>Reference List:</w:t>
      </w:r>
    </w:p>
    <w:p w14:paraId="464A0F0C" w14:textId="77777777" w:rsidR="002E786B" w:rsidRPr="00AE2C69" w:rsidRDefault="002E786B" w:rsidP="002E786B">
      <w:pPr>
        <w:pStyle w:val="ListParagraph"/>
        <w:numPr>
          <w:ilvl w:val="0"/>
          <w:numId w:val="1"/>
        </w:numPr>
        <w:rPr>
          <w:rStyle w:val="Hyperlink"/>
          <w:color w:val="auto"/>
          <w:sz w:val="28"/>
          <w:szCs w:val="28"/>
          <w:u w:val="none"/>
        </w:rPr>
      </w:pPr>
      <w:r>
        <w:rPr>
          <w:sz w:val="28"/>
          <w:szCs w:val="28"/>
        </w:rPr>
        <w:t>Actualise.ie (2021), Prices. Available at:</w:t>
      </w:r>
      <w:r w:rsidRPr="00E74B62">
        <w:t xml:space="preserve"> </w:t>
      </w:r>
      <w:hyperlink r:id="rId11" w:history="1">
        <w:r w:rsidRPr="00DE0BDB">
          <w:rPr>
            <w:rStyle w:val="Hyperlink"/>
            <w:sz w:val="28"/>
            <w:szCs w:val="28"/>
          </w:rPr>
          <w:t>https://www.actualise.ie/prices) insert</w:t>
        </w:r>
      </w:hyperlink>
      <w:r>
        <w:rPr>
          <w:rStyle w:val="Hyperlink"/>
          <w:sz w:val="28"/>
          <w:szCs w:val="28"/>
        </w:rPr>
        <w:t xml:space="preserve"> </w:t>
      </w:r>
    </w:p>
    <w:p w14:paraId="759CDC3A" w14:textId="18EA740D" w:rsidR="00EA4AED" w:rsidRDefault="002E786B" w:rsidP="002E786B">
      <w:pPr>
        <w:ind w:left="927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lastRenderedPageBreak/>
        <w:t>Accessed on: 12/12/21</w:t>
      </w:r>
    </w:p>
    <w:p w14:paraId="67B535BB" w14:textId="77777777" w:rsidR="001B6B9E" w:rsidRDefault="001B6B9E" w:rsidP="001B6B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Aston, P, (2019), ‘</w:t>
      </w:r>
      <w:r w:rsidRPr="004C1DDB">
        <w:rPr>
          <w:i/>
          <w:iCs/>
          <w:sz w:val="28"/>
          <w:szCs w:val="28"/>
        </w:rPr>
        <w:t>The Human Cost of Dyslexia</w:t>
      </w:r>
      <w:r>
        <w:rPr>
          <w:sz w:val="28"/>
          <w:szCs w:val="28"/>
        </w:rPr>
        <w:t>’, Counselling Directory, Published: 30/04/2019, Available on:</w:t>
      </w:r>
      <w:r w:rsidRPr="00362206">
        <w:rPr>
          <w:sz w:val="28"/>
          <w:szCs w:val="28"/>
        </w:rPr>
        <w:t xml:space="preserve"> </w:t>
      </w:r>
      <w:hyperlink r:id="rId12" w:history="1">
        <w:r w:rsidRPr="00F87661">
          <w:rPr>
            <w:rStyle w:val="Hyperlink"/>
            <w:sz w:val="28"/>
            <w:szCs w:val="28"/>
          </w:rPr>
          <w:t>https://www.counselling-directory.org.uk/memberarticles/the-human-cost-of-dyslexia</w:t>
        </w:r>
      </w:hyperlink>
      <w:r>
        <w:rPr>
          <w:sz w:val="28"/>
          <w:szCs w:val="28"/>
        </w:rPr>
        <w:t xml:space="preserve"> </w:t>
      </w:r>
    </w:p>
    <w:p w14:paraId="1F38137E" w14:textId="2B11DF6D" w:rsidR="002E786B" w:rsidRDefault="001B6B9E" w:rsidP="001B6B9E">
      <w:pPr>
        <w:pStyle w:val="ListParagraph"/>
        <w:ind w:left="927"/>
        <w:rPr>
          <w:sz w:val="28"/>
          <w:szCs w:val="28"/>
        </w:rPr>
      </w:pPr>
      <w:r w:rsidRPr="001B6B9E">
        <w:rPr>
          <w:sz w:val="28"/>
          <w:szCs w:val="28"/>
        </w:rPr>
        <w:t>Accessed on: 12/12/21</w:t>
      </w:r>
    </w:p>
    <w:p w14:paraId="7571B07D" w14:textId="1FA86093" w:rsidR="001B6B9E" w:rsidRDefault="00007103" w:rsidP="001B6B9E">
      <w:pPr>
        <w:pStyle w:val="ListParagraph"/>
        <w:numPr>
          <w:ilvl w:val="0"/>
          <w:numId w:val="1"/>
        </w:numPr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Bokas.A, Rock.R</w:t>
      </w:r>
      <w:r w:rsidR="001B6B9E">
        <w:rPr>
          <w:rStyle w:val="Hyperlink"/>
          <w:color w:val="auto"/>
          <w:sz w:val="28"/>
          <w:szCs w:val="28"/>
          <w:u w:val="none"/>
        </w:rPr>
        <w:t xml:space="preserve"> (2015) “</w:t>
      </w:r>
      <w:r w:rsidR="001B6B9E">
        <w:rPr>
          <w:rStyle w:val="Hyperlink"/>
          <w:i/>
          <w:iCs/>
          <w:color w:val="auto"/>
          <w:sz w:val="28"/>
          <w:szCs w:val="28"/>
          <w:u w:val="none"/>
        </w:rPr>
        <w:t>Changing the Mindset of Education: Every Learner is Unique”</w:t>
      </w:r>
      <w:r w:rsidR="001B6B9E">
        <w:rPr>
          <w:rStyle w:val="Hyperlink"/>
          <w:color w:val="auto"/>
          <w:sz w:val="28"/>
          <w:szCs w:val="28"/>
          <w:u w:val="none"/>
        </w:rPr>
        <w:t>, Getting Smart, May 24</w:t>
      </w:r>
      <w:r w:rsidR="001B6B9E" w:rsidRPr="00516CBD">
        <w:rPr>
          <w:rStyle w:val="Hyperlink"/>
          <w:color w:val="auto"/>
          <w:sz w:val="28"/>
          <w:szCs w:val="28"/>
          <w:u w:val="none"/>
          <w:vertAlign w:val="superscript"/>
        </w:rPr>
        <w:t>th</w:t>
      </w:r>
      <w:r w:rsidR="001B6B9E">
        <w:rPr>
          <w:rStyle w:val="Hyperlink"/>
          <w:color w:val="auto"/>
          <w:sz w:val="28"/>
          <w:szCs w:val="28"/>
          <w:u w:val="none"/>
        </w:rPr>
        <w:t>, 2015. Available at:</w:t>
      </w:r>
      <w:r w:rsidR="001B6B9E" w:rsidRPr="004B4776">
        <w:t xml:space="preserve"> </w:t>
      </w:r>
      <w:hyperlink r:id="rId13" w:history="1">
        <w:r w:rsidR="001B6B9E" w:rsidRPr="005B1634">
          <w:rPr>
            <w:rStyle w:val="Hyperlink"/>
            <w:sz w:val="28"/>
            <w:szCs w:val="28"/>
          </w:rPr>
          <w:t>https://www.gettingsmart.com/2015/05/24/changing-the-mindset-of-education-every-learner-is-unique/</w:t>
        </w:r>
      </w:hyperlink>
      <w:r w:rsidR="001B6B9E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258CB19C" w14:textId="77777777" w:rsidR="001B6B9E" w:rsidRPr="00BD1E1C" w:rsidRDefault="001B6B9E" w:rsidP="001B6B9E">
      <w:pPr>
        <w:pStyle w:val="ListParagraph"/>
        <w:ind w:left="927"/>
        <w:rPr>
          <w:sz w:val="28"/>
          <w:szCs w:val="28"/>
        </w:rPr>
      </w:pPr>
      <w:r>
        <w:rPr>
          <w:sz w:val="28"/>
          <w:szCs w:val="28"/>
        </w:rPr>
        <w:t>Accessed on:24/12/21</w:t>
      </w:r>
    </w:p>
    <w:p w14:paraId="68D37D55" w14:textId="77777777" w:rsidR="001B6B9E" w:rsidRPr="005E0BED" w:rsidRDefault="001B6B9E" w:rsidP="001B6B9E">
      <w:pPr>
        <w:pStyle w:val="ListParagraph"/>
        <w:numPr>
          <w:ilvl w:val="0"/>
          <w:numId w:val="1"/>
        </w:numPr>
        <w:rPr>
          <w:rStyle w:val="Hyperlink"/>
          <w:color w:val="auto"/>
          <w:sz w:val="28"/>
          <w:szCs w:val="28"/>
          <w:u w:val="none"/>
        </w:rPr>
      </w:pPr>
      <w:r w:rsidRPr="006D55FB">
        <w:rPr>
          <w:sz w:val="28"/>
          <w:szCs w:val="28"/>
        </w:rPr>
        <w:t>Cahill, K (2015)’</w:t>
      </w:r>
      <w:r w:rsidRPr="006D55FB">
        <w:rPr>
          <w:i/>
          <w:iCs/>
          <w:sz w:val="28"/>
          <w:szCs w:val="28"/>
        </w:rPr>
        <w:t>Seeing the Woods from the Trees: A Critical Policy Analysis of Intersections between Social Class Inequality and Education in Twenty-First Century Ireland’.</w:t>
      </w:r>
      <w:r w:rsidRPr="006D55FB">
        <w:rPr>
          <w:sz w:val="28"/>
          <w:szCs w:val="28"/>
        </w:rPr>
        <w:t xml:space="preserve"> 2015-12 Available at:</w:t>
      </w:r>
      <w:hyperlink r:id="rId14" w:history="1">
        <w:r w:rsidRPr="006D55FB">
          <w:rPr>
            <w:rStyle w:val="Hyperlink"/>
            <w:sz w:val="28"/>
            <w:szCs w:val="28"/>
          </w:rPr>
          <w:t>https://scholar.googleusercontent.com/scholar?q=cache:rIwLOrKyWecJ:scholar.google.com/+inequality++in+education+ireland&amp;hl=en&amp;as_sdt=0,5&amp;as_vis=1</w:t>
        </w:r>
      </w:hyperlink>
    </w:p>
    <w:p w14:paraId="147C2808" w14:textId="77777777" w:rsidR="001B6B9E" w:rsidRPr="005E0BED" w:rsidRDefault="001B6B9E" w:rsidP="001B6B9E">
      <w:pPr>
        <w:ind w:left="927"/>
        <w:rPr>
          <w:sz w:val="28"/>
          <w:szCs w:val="28"/>
        </w:rPr>
      </w:pPr>
      <w:r>
        <w:rPr>
          <w:sz w:val="28"/>
          <w:szCs w:val="28"/>
        </w:rPr>
        <w:t>Accessed on: 07/12/21</w:t>
      </w:r>
    </w:p>
    <w:p w14:paraId="22FEC322" w14:textId="37954ACE" w:rsidR="001B6B9E" w:rsidRDefault="00007103" w:rsidP="001B6B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Collins, (</w:t>
      </w:r>
      <w:r w:rsidR="001B6B9E">
        <w:rPr>
          <w:sz w:val="28"/>
          <w:szCs w:val="28"/>
        </w:rPr>
        <w:t>2021</w:t>
      </w:r>
      <w:r>
        <w:rPr>
          <w:sz w:val="28"/>
          <w:szCs w:val="28"/>
        </w:rPr>
        <w:t>),</w:t>
      </w:r>
      <w:r w:rsidRPr="004E1B00">
        <w:rPr>
          <w:sz w:val="28"/>
          <w:szCs w:val="28"/>
        </w:rPr>
        <w:t xml:space="preserve"> COBUILD</w:t>
      </w:r>
      <w:r w:rsidR="001B6B9E" w:rsidRPr="004E1B00">
        <w:rPr>
          <w:sz w:val="28"/>
          <w:szCs w:val="28"/>
        </w:rPr>
        <w:t xml:space="preserve"> Advanced English Dictionary</w:t>
      </w:r>
      <w:r w:rsidR="001B6B9E">
        <w:t xml:space="preserve"> </w:t>
      </w:r>
      <w:r w:rsidR="001B6B9E" w:rsidRPr="00D644B6">
        <w:rPr>
          <w:i/>
          <w:iCs/>
        </w:rPr>
        <w:t>‘</w:t>
      </w:r>
      <w:r w:rsidR="001B6B9E" w:rsidRPr="00D644B6">
        <w:rPr>
          <w:i/>
          <w:iCs/>
          <w:sz w:val="28"/>
          <w:szCs w:val="28"/>
        </w:rPr>
        <w:t>Definition of ‘Meritocracy’</w:t>
      </w:r>
      <w:r w:rsidR="001B6B9E" w:rsidRPr="001A5604">
        <w:rPr>
          <w:sz w:val="28"/>
          <w:szCs w:val="28"/>
        </w:rPr>
        <w:t xml:space="preserve"> Available</w:t>
      </w:r>
      <w:r w:rsidR="001B6B9E">
        <w:rPr>
          <w:sz w:val="28"/>
          <w:szCs w:val="28"/>
        </w:rPr>
        <w:t xml:space="preserve"> </w:t>
      </w:r>
      <w:r w:rsidR="001B6B9E" w:rsidRPr="001A5604">
        <w:rPr>
          <w:sz w:val="28"/>
          <w:szCs w:val="28"/>
        </w:rPr>
        <w:t>at:</w:t>
      </w:r>
      <w:r w:rsidR="001B6B9E">
        <w:t xml:space="preserve">                              </w:t>
      </w:r>
      <w:hyperlink r:id="rId15" w:history="1">
        <w:r w:rsidR="001B6B9E" w:rsidRPr="00F87661">
          <w:rPr>
            <w:rStyle w:val="Hyperlink"/>
            <w:sz w:val="28"/>
            <w:szCs w:val="28"/>
          </w:rPr>
          <w:t>https://www.collinsdictionary.com/dictionary/english/meritocracy</w:t>
        </w:r>
      </w:hyperlink>
      <w:r w:rsidR="001B6B9E">
        <w:rPr>
          <w:sz w:val="28"/>
          <w:szCs w:val="28"/>
        </w:rPr>
        <w:t xml:space="preserve"> </w:t>
      </w:r>
    </w:p>
    <w:p w14:paraId="2290A53A" w14:textId="77777777" w:rsidR="001B6B9E" w:rsidRDefault="001B6B9E" w:rsidP="001B6B9E">
      <w:pPr>
        <w:pStyle w:val="ListParagraph"/>
        <w:ind w:left="927"/>
        <w:rPr>
          <w:sz w:val="28"/>
          <w:szCs w:val="28"/>
        </w:rPr>
      </w:pPr>
      <w:r w:rsidRPr="00294426">
        <w:rPr>
          <w:sz w:val="28"/>
          <w:szCs w:val="28"/>
        </w:rPr>
        <w:t>Accessed on:</w:t>
      </w:r>
      <w:r>
        <w:rPr>
          <w:sz w:val="28"/>
          <w:szCs w:val="28"/>
        </w:rPr>
        <w:t xml:space="preserve"> 19/11/21</w:t>
      </w:r>
    </w:p>
    <w:p w14:paraId="2D7F6A5D" w14:textId="29107888" w:rsidR="001B6B9E" w:rsidRDefault="00007103" w:rsidP="001B6B9E">
      <w:pPr>
        <w:pStyle w:val="ListParagraph"/>
        <w:numPr>
          <w:ilvl w:val="0"/>
          <w:numId w:val="1"/>
        </w:numPr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Crash Course</w:t>
      </w:r>
      <w:r w:rsidR="001B6B9E">
        <w:rPr>
          <w:rStyle w:val="Hyperlink"/>
          <w:color w:val="auto"/>
          <w:sz w:val="28"/>
          <w:szCs w:val="28"/>
          <w:u w:val="none"/>
        </w:rPr>
        <w:t xml:space="preserve"> (2018), ‘</w:t>
      </w:r>
      <w:r w:rsidR="001B6B9E" w:rsidRPr="009D0AD6">
        <w:rPr>
          <w:rStyle w:val="Hyperlink"/>
          <w:i/>
          <w:iCs/>
          <w:color w:val="auto"/>
          <w:sz w:val="28"/>
          <w:szCs w:val="28"/>
          <w:u w:val="none"/>
        </w:rPr>
        <w:t>Schools &amp; Social Inequality: Crash Course Sociology #41</w:t>
      </w:r>
      <w:r w:rsidR="001B6B9E">
        <w:rPr>
          <w:rStyle w:val="Hyperlink"/>
          <w:i/>
          <w:iCs/>
          <w:color w:val="auto"/>
          <w:sz w:val="28"/>
          <w:szCs w:val="28"/>
          <w:u w:val="none"/>
        </w:rPr>
        <w:t>’</w:t>
      </w:r>
      <w:r w:rsidR="001B6B9E">
        <w:rPr>
          <w:rStyle w:val="Hyperlink"/>
          <w:color w:val="auto"/>
          <w:sz w:val="28"/>
          <w:szCs w:val="28"/>
          <w:u w:val="none"/>
        </w:rPr>
        <w:t>. Available at:</w:t>
      </w:r>
      <w:r>
        <w:rPr>
          <w:rStyle w:val="Hyperlink"/>
          <w:color w:val="auto"/>
          <w:sz w:val="28"/>
          <w:szCs w:val="28"/>
          <w:u w:val="none"/>
        </w:rPr>
        <w:t xml:space="preserve"> </w:t>
      </w:r>
      <w:hyperlink r:id="rId16" w:history="1">
        <w:r w:rsidR="00437608" w:rsidRPr="005B1634">
          <w:rPr>
            <w:rStyle w:val="Hyperlink"/>
            <w:sz w:val="28"/>
            <w:szCs w:val="28"/>
          </w:rPr>
          <w:t>https://www.youtube.com/watch?v=hYMk3Bk08NA</w:t>
        </w:r>
      </w:hyperlink>
      <w:r w:rsidR="001B6B9E"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0C204017" w14:textId="45FB5395" w:rsidR="001B6B9E" w:rsidRDefault="001B6B9E" w:rsidP="001B6B9E">
      <w:pPr>
        <w:pStyle w:val="ListParagraph"/>
        <w:ind w:left="927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Accessed on:</w:t>
      </w:r>
      <w:r w:rsidR="000F4824">
        <w:rPr>
          <w:rStyle w:val="Hyperlink"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color w:val="auto"/>
          <w:sz w:val="28"/>
          <w:szCs w:val="28"/>
          <w:u w:val="none"/>
        </w:rPr>
        <w:t>24/12/21</w:t>
      </w:r>
    </w:p>
    <w:p w14:paraId="06E9E322" w14:textId="77777777" w:rsidR="000F4824" w:rsidRDefault="001B6B9E" w:rsidP="001B6B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Government of Ireland, </w:t>
      </w:r>
      <w:r>
        <w:rPr>
          <w:i/>
          <w:iCs/>
          <w:sz w:val="28"/>
          <w:szCs w:val="28"/>
        </w:rPr>
        <w:t xml:space="preserve">‘DEIS Plan 2017’, </w:t>
      </w:r>
      <w:r>
        <w:rPr>
          <w:sz w:val="28"/>
          <w:szCs w:val="28"/>
        </w:rPr>
        <w:t>Department of Education. Available at:</w:t>
      </w:r>
      <w:hyperlink r:id="rId17" w:history="1">
        <w:r w:rsidRPr="00F87661">
          <w:rPr>
            <w:rStyle w:val="Hyperlink"/>
            <w:sz w:val="28"/>
            <w:szCs w:val="28"/>
          </w:rPr>
          <w:t>https://www.gov.ie/en/policy-information/4018ea-deis-delivering-equality-of-opportunity-in-schools/</w:t>
        </w:r>
      </w:hyperlink>
      <w:r>
        <w:rPr>
          <w:sz w:val="28"/>
          <w:szCs w:val="28"/>
        </w:rPr>
        <w:t xml:space="preserve"> </w:t>
      </w:r>
    </w:p>
    <w:p w14:paraId="5019C9E5" w14:textId="4B5E9794" w:rsidR="001B6B9E" w:rsidRDefault="001B6B9E" w:rsidP="000F4824">
      <w:pPr>
        <w:pStyle w:val="ListParagraph"/>
        <w:ind w:left="1069"/>
        <w:rPr>
          <w:sz w:val="28"/>
          <w:szCs w:val="28"/>
        </w:rPr>
      </w:pPr>
      <w:r>
        <w:rPr>
          <w:sz w:val="28"/>
          <w:szCs w:val="28"/>
        </w:rPr>
        <w:t>Accessed on: 11/12/2021</w:t>
      </w:r>
    </w:p>
    <w:p w14:paraId="7CE05A76" w14:textId="77777777" w:rsidR="000F4824" w:rsidRDefault="001B6B9E" w:rsidP="001B6B9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5FB">
        <w:rPr>
          <w:sz w:val="28"/>
          <w:szCs w:val="28"/>
        </w:rPr>
        <w:t xml:space="preserve">Government of Ireland, </w:t>
      </w:r>
      <w:r w:rsidRPr="006D55FB">
        <w:rPr>
          <w:i/>
          <w:iCs/>
          <w:sz w:val="28"/>
          <w:szCs w:val="28"/>
        </w:rPr>
        <w:t>‘Schools and the Equal Status Act.’</w:t>
      </w:r>
      <w:r w:rsidRPr="006D55FB">
        <w:rPr>
          <w:sz w:val="28"/>
          <w:szCs w:val="28"/>
        </w:rPr>
        <w:t xml:space="preserve"> (2005), Available at: </w:t>
      </w:r>
      <w:hyperlink r:id="rId18" w:history="1">
        <w:r w:rsidRPr="006D55FB">
          <w:rPr>
            <w:rStyle w:val="Hyperlink"/>
            <w:sz w:val="28"/>
            <w:szCs w:val="28"/>
          </w:rPr>
          <w:t>https://assets.gov.ie/25063/a6e913a466344dce9530ce261b41d6c5.pdf</w:t>
        </w:r>
      </w:hyperlink>
      <w:r>
        <w:rPr>
          <w:sz w:val="28"/>
          <w:szCs w:val="28"/>
        </w:rPr>
        <w:t xml:space="preserve"> </w:t>
      </w:r>
    </w:p>
    <w:p w14:paraId="41CC0F7B" w14:textId="617266D8" w:rsidR="001B6B9E" w:rsidRPr="00A61D02" w:rsidRDefault="000F4824" w:rsidP="000F4824">
      <w:pPr>
        <w:pStyle w:val="ListParagraph"/>
        <w:ind w:left="1069"/>
        <w:rPr>
          <w:sz w:val="28"/>
          <w:szCs w:val="28"/>
        </w:rPr>
      </w:pPr>
      <w:r>
        <w:rPr>
          <w:sz w:val="28"/>
          <w:szCs w:val="28"/>
        </w:rPr>
        <w:t>A</w:t>
      </w:r>
      <w:r w:rsidR="001B6B9E">
        <w:rPr>
          <w:sz w:val="28"/>
          <w:szCs w:val="28"/>
        </w:rPr>
        <w:t>ccessed on: 02/12/2021</w:t>
      </w:r>
    </w:p>
    <w:p w14:paraId="6352EDB3" w14:textId="77777777" w:rsidR="001B6B9E" w:rsidRDefault="001B6B9E" w:rsidP="001B6B9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Holden, L (2013), “</w:t>
      </w:r>
      <w:r>
        <w:rPr>
          <w:i/>
          <w:iCs/>
          <w:sz w:val="28"/>
          <w:szCs w:val="28"/>
        </w:rPr>
        <w:t xml:space="preserve">Spelling Out the Needs of Students with Dyslexia”, </w:t>
      </w:r>
      <w:r>
        <w:rPr>
          <w:sz w:val="28"/>
          <w:szCs w:val="28"/>
        </w:rPr>
        <w:t>The Irish Times, 10/12/2013. Available at:</w:t>
      </w:r>
      <w:r w:rsidRPr="005B1479">
        <w:t xml:space="preserve"> </w:t>
      </w:r>
      <w:hyperlink r:id="rId19" w:history="1">
        <w:r w:rsidRPr="00F87661">
          <w:rPr>
            <w:rStyle w:val="Hyperlink"/>
            <w:sz w:val="28"/>
            <w:szCs w:val="28"/>
          </w:rPr>
          <w:t>https://www.irishtimes.com/news/education/spelling-out-the-needs-of-students-with-dyslexia-1.1621963</w:t>
        </w:r>
      </w:hyperlink>
      <w:r>
        <w:rPr>
          <w:sz w:val="28"/>
          <w:szCs w:val="28"/>
        </w:rPr>
        <w:t xml:space="preserve"> </w:t>
      </w:r>
    </w:p>
    <w:p w14:paraId="7F75D29A" w14:textId="77777777" w:rsidR="001B6B9E" w:rsidRDefault="001B6B9E" w:rsidP="001B6B9E">
      <w:pPr>
        <w:pStyle w:val="ListParagraph"/>
        <w:ind w:left="927"/>
        <w:rPr>
          <w:sz w:val="28"/>
          <w:szCs w:val="28"/>
        </w:rPr>
      </w:pPr>
      <w:r>
        <w:rPr>
          <w:sz w:val="28"/>
          <w:szCs w:val="28"/>
        </w:rPr>
        <w:t>Accessed on: 10/12/21</w:t>
      </w:r>
    </w:p>
    <w:p w14:paraId="48EC08FF" w14:textId="77777777" w:rsidR="000F4824" w:rsidRPr="000F4824" w:rsidRDefault="001B6B9E" w:rsidP="000F4824">
      <w:pPr>
        <w:pStyle w:val="ListParagraph"/>
        <w:numPr>
          <w:ilvl w:val="0"/>
          <w:numId w:val="1"/>
        </w:numPr>
        <w:rPr>
          <w:rStyle w:val="Hyperlink"/>
          <w:color w:val="auto"/>
          <w:sz w:val="28"/>
          <w:szCs w:val="28"/>
          <w:u w:val="none"/>
        </w:rPr>
      </w:pPr>
      <w:r>
        <w:rPr>
          <w:sz w:val="28"/>
          <w:szCs w:val="28"/>
        </w:rPr>
        <w:t>Immordino-Yang (2010),’</w:t>
      </w:r>
      <w:r>
        <w:rPr>
          <w:i/>
          <w:iCs/>
          <w:sz w:val="28"/>
          <w:szCs w:val="28"/>
        </w:rPr>
        <w:t xml:space="preserve">Neuroscience Bases of Learning’. </w:t>
      </w:r>
      <w:r>
        <w:rPr>
          <w:sz w:val="28"/>
          <w:szCs w:val="28"/>
        </w:rPr>
        <w:t>Available at:</w:t>
      </w:r>
      <w:hyperlink r:id="rId20" w:history="1">
        <w:r w:rsidRPr="00F87661">
          <w:rPr>
            <w:rStyle w:val="Hyperlink"/>
            <w:sz w:val="28"/>
            <w:szCs w:val="28"/>
          </w:rPr>
          <w:t>http://impactofspecialneeds.weebly.com/uploads/3/4/1/9/3419723/neuroscience_bases_of_learning.pdf</w:t>
        </w:r>
      </w:hyperlink>
    </w:p>
    <w:p w14:paraId="0A69B138" w14:textId="55BC65DE" w:rsidR="001B6B9E" w:rsidRPr="000F4824" w:rsidRDefault="001B6B9E" w:rsidP="000F4824">
      <w:pPr>
        <w:pStyle w:val="ListParagraph"/>
        <w:ind w:left="1069"/>
        <w:rPr>
          <w:sz w:val="28"/>
          <w:szCs w:val="28"/>
        </w:rPr>
      </w:pPr>
      <w:r w:rsidRPr="000F4824">
        <w:rPr>
          <w:sz w:val="28"/>
          <w:szCs w:val="28"/>
        </w:rPr>
        <w:t>Accessed on</w:t>
      </w:r>
      <w:r w:rsidR="00227344">
        <w:rPr>
          <w:sz w:val="28"/>
          <w:szCs w:val="28"/>
        </w:rPr>
        <w:t>:</w:t>
      </w:r>
      <w:r w:rsidRPr="000F4824">
        <w:rPr>
          <w:sz w:val="28"/>
          <w:szCs w:val="28"/>
        </w:rPr>
        <w:t xml:space="preserve"> 07/12/21</w:t>
      </w:r>
    </w:p>
    <w:p w14:paraId="79EA61D7" w14:textId="77777777" w:rsidR="00227344" w:rsidRDefault="001B6B9E" w:rsidP="001B6B9E">
      <w:pPr>
        <w:pStyle w:val="ListParagraph"/>
        <w:numPr>
          <w:ilvl w:val="0"/>
          <w:numId w:val="1"/>
        </w:numPr>
        <w:rPr>
          <w:rStyle w:val="Hyperlink"/>
          <w:color w:val="auto"/>
          <w:sz w:val="28"/>
          <w:szCs w:val="28"/>
          <w:u w:val="none"/>
        </w:rPr>
      </w:pPr>
      <w:r w:rsidRPr="008A41CF">
        <w:rPr>
          <w:rStyle w:val="Hyperlink"/>
          <w:color w:val="auto"/>
          <w:sz w:val="28"/>
          <w:szCs w:val="28"/>
          <w:u w:val="none"/>
        </w:rPr>
        <w:t>Lands</w:t>
      </w:r>
      <w:r>
        <w:rPr>
          <w:rStyle w:val="Hyperlink"/>
          <w:color w:val="auto"/>
          <w:sz w:val="28"/>
          <w:szCs w:val="28"/>
          <w:u w:val="none"/>
        </w:rPr>
        <w:t>, B, (2012). ‘</w:t>
      </w:r>
      <w:r w:rsidRPr="00AA5619">
        <w:rPr>
          <w:rStyle w:val="Hyperlink"/>
          <w:i/>
          <w:iCs/>
          <w:color w:val="auto"/>
          <w:sz w:val="28"/>
          <w:szCs w:val="28"/>
          <w:u w:val="none"/>
        </w:rPr>
        <w:t>The Landscape of Learning: there is more than one way to climb a tree.’</w:t>
      </w:r>
      <w:r>
        <w:rPr>
          <w:rStyle w:val="Hyperlink"/>
          <w:color w:val="auto"/>
          <w:sz w:val="28"/>
          <w:szCs w:val="28"/>
          <w:u w:val="none"/>
        </w:rPr>
        <w:t xml:space="preserve"> Available on:</w:t>
      </w:r>
      <w:r w:rsidRPr="00860502">
        <w:t xml:space="preserve"> </w:t>
      </w:r>
      <w:hyperlink r:id="rId21" w:history="1">
        <w:r w:rsidRPr="00F87661">
          <w:rPr>
            <w:rStyle w:val="Hyperlink"/>
            <w:sz w:val="28"/>
            <w:szCs w:val="28"/>
          </w:rPr>
          <w:t>https://www.thelandscapeoflearning.com/2012/09/please-climb-that-tree.html</w:t>
        </w:r>
      </w:hyperlink>
      <w:r>
        <w:rPr>
          <w:rStyle w:val="Hyperlink"/>
          <w:color w:val="auto"/>
          <w:sz w:val="28"/>
          <w:szCs w:val="28"/>
          <w:u w:val="none"/>
        </w:rPr>
        <w:t xml:space="preserve"> </w:t>
      </w:r>
    </w:p>
    <w:p w14:paraId="557F7329" w14:textId="19A2141D" w:rsidR="001B6B9E" w:rsidRDefault="001B6B9E" w:rsidP="00227344">
      <w:pPr>
        <w:pStyle w:val="ListParagraph"/>
        <w:ind w:left="1069"/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>Accessed on: 11/12/2021</w:t>
      </w:r>
    </w:p>
    <w:p w14:paraId="7155E83A" w14:textId="77777777" w:rsidR="002B7EF5" w:rsidRDefault="002B7EF5" w:rsidP="002B7E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Mayo Clinic Staff (2011) </w:t>
      </w:r>
      <w:r w:rsidRPr="00560B79">
        <w:rPr>
          <w:i/>
          <w:iCs/>
          <w:sz w:val="28"/>
          <w:szCs w:val="28"/>
        </w:rPr>
        <w:t>Dyslexia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Available at: </w:t>
      </w:r>
      <w:hyperlink r:id="rId22" w:history="1">
        <w:r w:rsidRPr="00F87661">
          <w:rPr>
            <w:rStyle w:val="Hyperlink"/>
            <w:sz w:val="28"/>
            <w:szCs w:val="28"/>
          </w:rPr>
          <w:t>https://www.mayoclinic.org/diseases-conditions/dyslexia/symptoms-causes/syc-20353552</w:t>
        </w:r>
      </w:hyperlink>
      <w:r>
        <w:rPr>
          <w:sz w:val="28"/>
          <w:szCs w:val="28"/>
        </w:rPr>
        <w:t xml:space="preserve"> </w:t>
      </w:r>
    </w:p>
    <w:p w14:paraId="07BAE259" w14:textId="77777777" w:rsidR="002B7EF5" w:rsidRPr="004353F4" w:rsidRDefault="002B7EF5" w:rsidP="002B7EF5">
      <w:pPr>
        <w:pStyle w:val="ListParagraph"/>
        <w:ind w:left="927"/>
        <w:rPr>
          <w:sz w:val="28"/>
          <w:szCs w:val="28"/>
        </w:rPr>
      </w:pPr>
      <w:r>
        <w:rPr>
          <w:sz w:val="28"/>
          <w:szCs w:val="28"/>
        </w:rPr>
        <w:t>Accessed on: 19/11/21</w:t>
      </w:r>
    </w:p>
    <w:p w14:paraId="38A98BFB" w14:textId="77777777" w:rsidR="002B7EF5" w:rsidRDefault="002B7EF5" w:rsidP="002B7E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McGuire, P (2015),”</w:t>
      </w:r>
      <w:r>
        <w:rPr>
          <w:i/>
          <w:iCs/>
          <w:sz w:val="28"/>
          <w:szCs w:val="28"/>
        </w:rPr>
        <w:t xml:space="preserve"> Dyslexia: Do our schools have the tools to help</w:t>
      </w:r>
      <w:r w:rsidRPr="0014379D">
        <w:rPr>
          <w:sz w:val="28"/>
          <w:szCs w:val="28"/>
        </w:rPr>
        <w:t>?”, The Irish Times,21/04/2015</w:t>
      </w:r>
      <w:r>
        <w:rPr>
          <w:sz w:val="28"/>
          <w:szCs w:val="28"/>
        </w:rPr>
        <w:t>. Available at:</w:t>
      </w:r>
      <w:r w:rsidRPr="00B71D3E">
        <w:t xml:space="preserve"> </w:t>
      </w:r>
      <w:hyperlink r:id="rId23" w:history="1">
        <w:r w:rsidRPr="00F87661">
          <w:rPr>
            <w:rStyle w:val="Hyperlink"/>
            <w:sz w:val="28"/>
            <w:szCs w:val="28"/>
          </w:rPr>
          <w:t>https://www.irishtimes.com/news/education/dyslexia-do-our-schools-have-the-tools-to-help-1.2178604</w:t>
        </w:r>
      </w:hyperlink>
      <w:r>
        <w:rPr>
          <w:sz w:val="28"/>
          <w:szCs w:val="28"/>
        </w:rPr>
        <w:t xml:space="preserve"> </w:t>
      </w:r>
    </w:p>
    <w:p w14:paraId="5B6BED2E" w14:textId="77777777" w:rsidR="002B7EF5" w:rsidRDefault="002B7EF5" w:rsidP="002B7EF5">
      <w:pPr>
        <w:pStyle w:val="ListParagraph"/>
        <w:ind w:left="927"/>
        <w:rPr>
          <w:sz w:val="28"/>
          <w:szCs w:val="28"/>
        </w:rPr>
      </w:pPr>
      <w:r>
        <w:rPr>
          <w:sz w:val="28"/>
          <w:szCs w:val="28"/>
        </w:rPr>
        <w:t>Accessed on: 29/11/21</w:t>
      </w:r>
    </w:p>
    <w:p w14:paraId="2F5563D9" w14:textId="77777777" w:rsidR="00CE1C20" w:rsidRDefault="00CE1C20" w:rsidP="00CE1C2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Wall, A (2021),”</w:t>
      </w:r>
      <w:r w:rsidRPr="008D0C52">
        <w:rPr>
          <w:i/>
          <w:iCs/>
          <w:sz w:val="28"/>
          <w:szCs w:val="28"/>
        </w:rPr>
        <w:t xml:space="preserve"> Educational Disadvantage”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Online Lecture. Sociology Module Year 1. NCAD,19/12/2021 </w:t>
      </w:r>
    </w:p>
    <w:p w14:paraId="66F40861" w14:textId="77777777" w:rsidR="00CE1C20" w:rsidRDefault="00CE1C20" w:rsidP="00CE1C2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Wiederkehn.V.et al. (2015), </w:t>
      </w:r>
      <w:r w:rsidRPr="00B40F4C">
        <w:rPr>
          <w:i/>
          <w:iCs/>
          <w:sz w:val="28"/>
          <w:szCs w:val="28"/>
        </w:rPr>
        <w:t>Belief in School Meritocracy as a System-Justifying Tool for Low Status Students</w:t>
      </w:r>
      <w:r>
        <w:rPr>
          <w:sz w:val="28"/>
          <w:szCs w:val="28"/>
        </w:rPr>
        <w:t>, Available at:</w:t>
      </w:r>
      <w:r w:rsidRPr="00917AB5">
        <w:t xml:space="preserve"> </w:t>
      </w:r>
      <w:hyperlink r:id="rId24" w:history="1">
        <w:r w:rsidRPr="00F87661">
          <w:rPr>
            <w:rStyle w:val="Hyperlink"/>
            <w:sz w:val="28"/>
            <w:szCs w:val="28"/>
          </w:rPr>
          <w:t>https://www.frontiersin.org/articles/10.3389/fpsyg.2015.01053/full</w:t>
        </w:r>
      </w:hyperlink>
      <w:r>
        <w:rPr>
          <w:sz w:val="28"/>
          <w:szCs w:val="28"/>
        </w:rPr>
        <w:t xml:space="preserve">  Accessed on: 11/12/2021</w:t>
      </w:r>
    </w:p>
    <w:p w14:paraId="5C32905F" w14:textId="159BCF49" w:rsidR="001B6B9E" w:rsidRPr="001B6B9E" w:rsidRDefault="001B6B9E" w:rsidP="00CE1C20">
      <w:pPr>
        <w:pStyle w:val="ListParagraph"/>
        <w:ind w:left="1069"/>
        <w:rPr>
          <w:sz w:val="28"/>
          <w:szCs w:val="28"/>
        </w:rPr>
      </w:pPr>
    </w:p>
    <w:p w14:paraId="3253AA8E" w14:textId="4EC2CD9F" w:rsidR="001E39EE" w:rsidRDefault="001E39EE" w:rsidP="009A32E9">
      <w:pPr>
        <w:rPr>
          <w:b/>
          <w:bCs/>
          <w:sz w:val="28"/>
          <w:szCs w:val="28"/>
        </w:rPr>
      </w:pPr>
    </w:p>
    <w:p w14:paraId="225723E8" w14:textId="04093847" w:rsidR="001E39EE" w:rsidRDefault="001E39EE" w:rsidP="009A32E9">
      <w:pPr>
        <w:rPr>
          <w:b/>
          <w:bCs/>
          <w:sz w:val="28"/>
          <w:szCs w:val="28"/>
        </w:rPr>
      </w:pPr>
    </w:p>
    <w:p w14:paraId="70C0A9B9" w14:textId="2A3C054F" w:rsidR="001E39EE" w:rsidRDefault="001E39EE" w:rsidP="009A32E9">
      <w:pPr>
        <w:rPr>
          <w:b/>
          <w:bCs/>
          <w:sz w:val="28"/>
          <w:szCs w:val="28"/>
        </w:rPr>
      </w:pPr>
    </w:p>
    <w:p w14:paraId="5BA47F24" w14:textId="77777777" w:rsidR="001E39EE" w:rsidRPr="00DC31F9" w:rsidRDefault="001E39EE" w:rsidP="009A32E9">
      <w:pPr>
        <w:rPr>
          <w:b/>
          <w:bCs/>
          <w:sz w:val="28"/>
          <w:szCs w:val="28"/>
        </w:rPr>
      </w:pPr>
    </w:p>
    <w:p w14:paraId="15EC60EC" w14:textId="77777777" w:rsidR="006620FA" w:rsidRDefault="006620FA" w:rsidP="009A32E9">
      <w:pPr>
        <w:rPr>
          <w:sz w:val="28"/>
          <w:szCs w:val="28"/>
        </w:rPr>
      </w:pPr>
    </w:p>
    <w:p w14:paraId="16EB11F3" w14:textId="77777777" w:rsidR="007B01F6" w:rsidRPr="005A607A" w:rsidRDefault="007B01F6" w:rsidP="009A32E9">
      <w:pPr>
        <w:rPr>
          <w:sz w:val="28"/>
          <w:szCs w:val="28"/>
        </w:rPr>
      </w:pPr>
    </w:p>
    <w:sectPr w:rsidR="007B01F6" w:rsidRPr="005A6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12FBA" w14:textId="77777777" w:rsidR="00727464" w:rsidRDefault="00727464" w:rsidP="00E874D4">
      <w:pPr>
        <w:spacing w:after="0" w:line="240" w:lineRule="auto"/>
      </w:pPr>
      <w:r>
        <w:separator/>
      </w:r>
    </w:p>
  </w:endnote>
  <w:endnote w:type="continuationSeparator" w:id="0">
    <w:p w14:paraId="06B452DB" w14:textId="77777777" w:rsidR="00727464" w:rsidRDefault="00727464" w:rsidP="00E8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61C2F" w14:textId="77777777" w:rsidR="00727464" w:rsidRDefault="00727464" w:rsidP="00E874D4">
      <w:pPr>
        <w:spacing w:after="0" w:line="240" w:lineRule="auto"/>
      </w:pPr>
      <w:r>
        <w:separator/>
      </w:r>
    </w:p>
  </w:footnote>
  <w:footnote w:type="continuationSeparator" w:id="0">
    <w:p w14:paraId="6CB07FFB" w14:textId="77777777" w:rsidR="00727464" w:rsidRDefault="00727464" w:rsidP="00E87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D2D9A"/>
    <w:multiLevelType w:val="hybridMultilevel"/>
    <w:tmpl w:val="614C37B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7525B"/>
    <w:multiLevelType w:val="hybridMultilevel"/>
    <w:tmpl w:val="8C7605CE"/>
    <w:lvl w:ilvl="0" w:tplc="1809000F">
      <w:start w:val="1"/>
      <w:numFmt w:val="decimal"/>
      <w:lvlText w:val="%1."/>
      <w:lvlJc w:val="left"/>
      <w:pPr>
        <w:ind w:left="1069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IE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2E9"/>
    <w:rsid w:val="00000D1D"/>
    <w:rsid w:val="00001798"/>
    <w:rsid w:val="00003A40"/>
    <w:rsid w:val="000050B2"/>
    <w:rsid w:val="00007103"/>
    <w:rsid w:val="0001112F"/>
    <w:rsid w:val="00011A3C"/>
    <w:rsid w:val="00012854"/>
    <w:rsid w:val="00014BC3"/>
    <w:rsid w:val="0002046D"/>
    <w:rsid w:val="00023CCE"/>
    <w:rsid w:val="00030970"/>
    <w:rsid w:val="00030BB1"/>
    <w:rsid w:val="00035945"/>
    <w:rsid w:val="0003606A"/>
    <w:rsid w:val="00036D88"/>
    <w:rsid w:val="00044DD0"/>
    <w:rsid w:val="00046C3E"/>
    <w:rsid w:val="00046F2B"/>
    <w:rsid w:val="000535A5"/>
    <w:rsid w:val="00054E0B"/>
    <w:rsid w:val="00057B90"/>
    <w:rsid w:val="00057D13"/>
    <w:rsid w:val="0007187A"/>
    <w:rsid w:val="00071D95"/>
    <w:rsid w:val="000725DD"/>
    <w:rsid w:val="00077159"/>
    <w:rsid w:val="00080290"/>
    <w:rsid w:val="00080C98"/>
    <w:rsid w:val="0008355F"/>
    <w:rsid w:val="000854A6"/>
    <w:rsid w:val="00086248"/>
    <w:rsid w:val="00086ED0"/>
    <w:rsid w:val="00090BBA"/>
    <w:rsid w:val="000A0B90"/>
    <w:rsid w:val="000A1CCB"/>
    <w:rsid w:val="000B1EB1"/>
    <w:rsid w:val="000C7E52"/>
    <w:rsid w:val="000E0CE2"/>
    <w:rsid w:val="000E71F1"/>
    <w:rsid w:val="000E7431"/>
    <w:rsid w:val="000F0BFE"/>
    <w:rsid w:val="000F4824"/>
    <w:rsid w:val="00100926"/>
    <w:rsid w:val="00102894"/>
    <w:rsid w:val="00106AE2"/>
    <w:rsid w:val="00107D7E"/>
    <w:rsid w:val="001124C7"/>
    <w:rsid w:val="00124CB0"/>
    <w:rsid w:val="0012747E"/>
    <w:rsid w:val="00136B62"/>
    <w:rsid w:val="00136FD5"/>
    <w:rsid w:val="0014379D"/>
    <w:rsid w:val="00145600"/>
    <w:rsid w:val="001476FE"/>
    <w:rsid w:val="0015277F"/>
    <w:rsid w:val="00156B5A"/>
    <w:rsid w:val="001605BC"/>
    <w:rsid w:val="001730E1"/>
    <w:rsid w:val="00180E46"/>
    <w:rsid w:val="001854F7"/>
    <w:rsid w:val="00187349"/>
    <w:rsid w:val="00190E7F"/>
    <w:rsid w:val="001937DF"/>
    <w:rsid w:val="00195C04"/>
    <w:rsid w:val="001A21DA"/>
    <w:rsid w:val="001A5604"/>
    <w:rsid w:val="001A572A"/>
    <w:rsid w:val="001A5CD7"/>
    <w:rsid w:val="001B52FF"/>
    <w:rsid w:val="001B6B9E"/>
    <w:rsid w:val="001C0AC1"/>
    <w:rsid w:val="001C6471"/>
    <w:rsid w:val="001D1775"/>
    <w:rsid w:val="001E059A"/>
    <w:rsid w:val="001E39EE"/>
    <w:rsid w:val="001E7708"/>
    <w:rsid w:val="001F6574"/>
    <w:rsid w:val="00202A91"/>
    <w:rsid w:val="00220899"/>
    <w:rsid w:val="00223B01"/>
    <w:rsid w:val="0022562A"/>
    <w:rsid w:val="002256F9"/>
    <w:rsid w:val="00227344"/>
    <w:rsid w:val="00227CD5"/>
    <w:rsid w:val="00233AD2"/>
    <w:rsid w:val="00236D32"/>
    <w:rsid w:val="002375B9"/>
    <w:rsid w:val="00242861"/>
    <w:rsid w:val="002505BB"/>
    <w:rsid w:val="0025623A"/>
    <w:rsid w:val="00257AD0"/>
    <w:rsid w:val="00260AFB"/>
    <w:rsid w:val="00262C44"/>
    <w:rsid w:val="0026389D"/>
    <w:rsid w:val="00264504"/>
    <w:rsid w:val="00274697"/>
    <w:rsid w:val="002751A6"/>
    <w:rsid w:val="00283C5F"/>
    <w:rsid w:val="00294426"/>
    <w:rsid w:val="002963B7"/>
    <w:rsid w:val="00296632"/>
    <w:rsid w:val="002A2E0E"/>
    <w:rsid w:val="002A49DD"/>
    <w:rsid w:val="002B30F1"/>
    <w:rsid w:val="002B7EF5"/>
    <w:rsid w:val="002D043C"/>
    <w:rsid w:val="002D36EE"/>
    <w:rsid w:val="002D5F99"/>
    <w:rsid w:val="002E786B"/>
    <w:rsid w:val="002E7AA4"/>
    <w:rsid w:val="002F20B8"/>
    <w:rsid w:val="003022E2"/>
    <w:rsid w:val="00304BA8"/>
    <w:rsid w:val="003202EE"/>
    <w:rsid w:val="00320D75"/>
    <w:rsid w:val="003217C7"/>
    <w:rsid w:val="00322287"/>
    <w:rsid w:val="003243D1"/>
    <w:rsid w:val="0032744A"/>
    <w:rsid w:val="003347A2"/>
    <w:rsid w:val="00335C8A"/>
    <w:rsid w:val="00341B90"/>
    <w:rsid w:val="00351D33"/>
    <w:rsid w:val="003557EB"/>
    <w:rsid w:val="00357906"/>
    <w:rsid w:val="00362189"/>
    <w:rsid w:val="00362206"/>
    <w:rsid w:val="00366269"/>
    <w:rsid w:val="003672C4"/>
    <w:rsid w:val="00377117"/>
    <w:rsid w:val="00384F64"/>
    <w:rsid w:val="00385B6E"/>
    <w:rsid w:val="00386743"/>
    <w:rsid w:val="00391BC0"/>
    <w:rsid w:val="003C119A"/>
    <w:rsid w:val="003C2513"/>
    <w:rsid w:val="003C256C"/>
    <w:rsid w:val="003D663C"/>
    <w:rsid w:val="003E1146"/>
    <w:rsid w:val="003E7D7A"/>
    <w:rsid w:val="003F2F63"/>
    <w:rsid w:val="003F4897"/>
    <w:rsid w:val="003F49CE"/>
    <w:rsid w:val="003F5416"/>
    <w:rsid w:val="004124B4"/>
    <w:rsid w:val="00417844"/>
    <w:rsid w:val="00420AEE"/>
    <w:rsid w:val="004353F4"/>
    <w:rsid w:val="00437608"/>
    <w:rsid w:val="00452D00"/>
    <w:rsid w:val="0045636E"/>
    <w:rsid w:val="00471F0C"/>
    <w:rsid w:val="00485423"/>
    <w:rsid w:val="00485AE8"/>
    <w:rsid w:val="00490B80"/>
    <w:rsid w:val="00491087"/>
    <w:rsid w:val="00492F50"/>
    <w:rsid w:val="004944A1"/>
    <w:rsid w:val="004946C7"/>
    <w:rsid w:val="004946FE"/>
    <w:rsid w:val="004A003A"/>
    <w:rsid w:val="004A090C"/>
    <w:rsid w:val="004B023B"/>
    <w:rsid w:val="004B3223"/>
    <w:rsid w:val="004B4776"/>
    <w:rsid w:val="004B4A9A"/>
    <w:rsid w:val="004B679F"/>
    <w:rsid w:val="004C1DDB"/>
    <w:rsid w:val="004C5969"/>
    <w:rsid w:val="004D3B13"/>
    <w:rsid w:val="004D4135"/>
    <w:rsid w:val="004E0BDC"/>
    <w:rsid w:val="004E0DF6"/>
    <w:rsid w:val="004E1B00"/>
    <w:rsid w:val="004E1CC4"/>
    <w:rsid w:val="004E45D0"/>
    <w:rsid w:val="004E7AD8"/>
    <w:rsid w:val="004F0991"/>
    <w:rsid w:val="00501D12"/>
    <w:rsid w:val="00503196"/>
    <w:rsid w:val="00506908"/>
    <w:rsid w:val="0051178C"/>
    <w:rsid w:val="00513B37"/>
    <w:rsid w:val="00516CBD"/>
    <w:rsid w:val="005213FF"/>
    <w:rsid w:val="00523E89"/>
    <w:rsid w:val="00525825"/>
    <w:rsid w:val="005331DE"/>
    <w:rsid w:val="005452DD"/>
    <w:rsid w:val="00550493"/>
    <w:rsid w:val="005508C8"/>
    <w:rsid w:val="00560B79"/>
    <w:rsid w:val="0056219C"/>
    <w:rsid w:val="005700ED"/>
    <w:rsid w:val="005710F2"/>
    <w:rsid w:val="0057280A"/>
    <w:rsid w:val="00572BCF"/>
    <w:rsid w:val="00572E5A"/>
    <w:rsid w:val="00573D27"/>
    <w:rsid w:val="00577740"/>
    <w:rsid w:val="00584278"/>
    <w:rsid w:val="00584BC6"/>
    <w:rsid w:val="00594A37"/>
    <w:rsid w:val="0059775A"/>
    <w:rsid w:val="00597CD8"/>
    <w:rsid w:val="005A05E1"/>
    <w:rsid w:val="005A10DD"/>
    <w:rsid w:val="005A409E"/>
    <w:rsid w:val="005A607A"/>
    <w:rsid w:val="005A6AAC"/>
    <w:rsid w:val="005A7ADA"/>
    <w:rsid w:val="005B1479"/>
    <w:rsid w:val="005B295D"/>
    <w:rsid w:val="005B4566"/>
    <w:rsid w:val="005B5611"/>
    <w:rsid w:val="005C0CD1"/>
    <w:rsid w:val="005C1BF5"/>
    <w:rsid w:val="005D288A"/>
    <w:rsid w:val="005D7503"/>
    <w:rsid w:val="005E0BED"/>
    <w:rsid w:val="005E2D3B"/>
    <w:rsid w:val="005E2FD0"/>
    <w:rsid w:val="005E4E1C"/>
    <w:rsid w:val="005E5766"/>
    <w:rsid w:val="00600A4E"/>
    <w:rsid w:val="006023AE"/>
    <w:rsid w:val="00611D0D"/>
    <w:rsid w:val="0062090A"/>
    <w:rsid w:val="0062292A"/>
    <w:rsid w:val="00633663"/>
    <w:rsid w:val="0063593C"/>
    <w:rsid w:val="0064044F"/>
    <w:rsid w:val="00643713"/>
    <w:rsid w:val="006528D1"/>
    <w:rsid w:val="0065581A"/>
    <w:rsid w:val="006620FA"/>
    <w:rsid w:val="00673146"/>
    <w:rsid w:val="00673A7C"/>
    <w:rsid w:val="006769DA"/>
    <w:rsid w:val="0068034D"/>
    <w:rsid w:val="0068226D"/>
    <w:rsid w:val="00686A35"/>
    <w:rsid w:val="0069198D"/>
    <w:rsid w:val="006927A9"/>
    <w:rsid w:val="00695753"/>
    <w:rsid w:val="006A14CC"/>
    <w:rsid w:val="006A36B4"/>
    <w:rsid w:val="006B2224"/>
    <w:rsid w:val="006B44F9"/>
    <w:rsid w:val="006B5D5B"/>
    <w:rsid w:val="006B6B7A"/>
    <w:rsid w:val="006B7B3E"/>
    <w:rsid w:val="006C7001"/>
    <w:rsid w:val="006D0F97"/>
    <w:rsid w:val="006D55FB"/>
    <w:rsid w:val="006D763B"/>
    <w:rsid w:val="006E5A84"/>
    <w:rsid w:val="006E5E44"/>
    <w:rsid w:val="006F0313"/>
    <w:rsid w:val="006F1DF1"/>
    <w:rsid w:val="006F363A"/>
    <w:rsid w:val="00700E5A"/>
    <w:rsid w:val="00706ED2"/>
    <w:rsid w:val="0071114B"/>
    <w:rsid w:val="00711A67"/>
    <w:rsid w:val="0071599E"/>
    <w:rsid w:val="007162B1"/>
    <w:rsid w:val="00717844"/>
    <w:rsid w:val="00721323"/>
    <w:rsid w:val="00725863"/>
    <w:rsid w:val="00727464"/>
    <w:rsid w:val="00730EC6"/>
    <w:rsid w:val="00736309"/>
    <w:rsid w:val="007461E0"/>
    <w:rsid w:val="0075085B"/>
    <w:rsid w:val="00752D53"/>
    <w:rsid w:val="007540FF"/>
    <w:rsid w:val="00754146"/>
    <w:rsid w:val="00754E76"/>
    <w:rsid w:val="00757D0C"/>
    <w:rsid w:val="0076309E"/>
    <w:rsid w:val="00763C9D"/>
    <w:rsid w:val="00775E06"/>
    <w:rsid w:val="007767CD"/>
    <w:rsid w:val="00787C60"/>
    <w:rsid w:val="0079095B"/>
    <w:rsid w:val="00794B3A"/>
    <w:rsid w:val="007A037B"/>
    <w:rsid w:val="007A0B6E"/>
    <w:rsid w:val="007B01F6"/>
    <w:rsid w:val="007B38B5"/>
    <w:rsid w:val="007B4C3F"/>
    <w:rsid w:val="007B6174"/>
    <w:rsid w:val="007C16D6"/>
    <w:rsid w:val="007C22A7"/>
    <w:rsid w:val="007C7057"/>
    <w:rsid w:val="007D25BD"/>
    <w:rsid w:val="007E111E"/>
    <w:rsid w:val="007E6D09"/>
    <w:rsid w:val="007F312C"/>
    <w:rsid w:val="008054C2"/>
    <w:rsid w:val="0081102E"/>
    <w:rsid w:val="00813A47"/>
    <w:rsid w:val="00815692"/>
    <w:rsid w:val="0081599A"/>
    <w:rsid w:val="0081660F"/>
    <w:rsid w:val="0082279B"/>
    <w:rsid w:val="00826E8A"/>
    <w:rsid w:val="0085023A"/>
    <w:rsid w:val="00853DF2"/>
    <w:rsid w:val="00860502"/>
    <w:rsid w:val="008700F9"/>
    <w:rsid w:val="008706D0"/>
    <w:rsid w:val="00874BC4"/>
    <w:rsid w:val="00881256"/>
    <w:rsid w:val="00882545"/>
    <w:rsid w:val="00883C6C"/>
    <w:rsid w:val="00884577"/>
    <w:rsid w:val="00885FDC"/>
    <w:rsid w:val="008A41CF"/>
    <w:rsid w:val="008A490E"/>
    <w:rsid w:val="008B07F3"/>
    <w:rsid w:val="008B1A13"/>
    <w:rsid w:val="008B777E"/>
    <w:rsid w:val="008C6127"/>
    <w:rsid w:val="008D0C52"/>
    <w:rsid w:val="008D47BD"/>
    <w:rsid w:val="008E293D"/>
    <w:rsid w:val="008E7389"/>
    <w:rsid w:val="008F0D7A"/>
    <w:rsid w:val="00913A0D"/>
    <w:rsid w:val="00917AB5"/>
    <w:rsid w:val="00927AD1"/>
    <w:rsid w:val="00931419"/>
    <w:rsid w:val="00931593"/>
    <w:rsid w:val="009349B6"/>
    <w:rsid w:val="00935600"/>
    <w:rsid w:val="00944169"/>
    <w:rsid w:val="00944A34"/>
    <w:rsid w:val="00954CBE"/>
    <w:rsid w:val="00955E77"/>
    <w:rsid w:val="00957656"/>
    <w:rsid w:val="00957E77"/>
    <w:rsid w:val="00963871"/>
    <w:rsid w:val="00965DB5"/>
    <w:rsid w:val="00971355"/>
    <w:rsid w:val="009741DF"/>
    <w:rsid w:val="009753BB"/>
    <w:rsid w:val="00975539"/>
    <w:rsid w:val="009804FA"/>
    <w:rsid w:val="00981B81"/>
    <w:rsid w:val="009827B9"/>
    <w:rsid w:val="00987362"/>
    <w:rsid w:val="009919F5"/>
    <w:rsid w:val="009A206A"/>
    <w:rsid w:val="009A32E9"/>
    <w:rsid w:val="009B1546"/>
    <w:rsid w:val="009B2B86"/>
    <w:rsid w:val="009B2B91"/>
    <w:rsid w:val="009B4CFF"/>
    <w:rsid w:val="009C067A"/>
    <w:rsid w:val="009C0AFF"/>
    <w:rsid w:val="009C1807"/>
    <w:rsid w:val="009C62B8"/>
    <w:rsid w:val="009D0AD6"/>
    <w:rsid w:val="009E31BD"/>
    <w:rsid w:val="009F0673"/>
    <w:rsid w:val="009F328F"/>
    <w:rsid w:val="009F52AD"/>
    <w:rsid w:val="00A00B9B"/>
    <w:rsid w:val="00A01067"/>
    <w:rsid w:val="00A02300"/>
    <w:rsid w:val="00A04BE4"/>
    <w:rsid w:val="00A112A2"/>
    <w:rsid w:val="00A12556"/>
    <w:rsid w:val="00A12904"/>
    <w:rsid w:val="00A151A7"/>
    <w:rsid w:val="00A24C9D"/>
    <w:rsid w:val="00A25A40"/>
    <w:rsid w:val="00A32142"/>
    <w:rsid w:val="00A332B4"/>
    <w:rsid w:val="00A33533"/>
    <w:rsid w:val="00A379BA"/>
    <w:rsid w:val="00A41E75"/>
    <w:rsid w:val="00A44254"/>
    <w:rsid w:val="00A47876"/>
    <w:rsid w:val="00A60371"/>
    <w:rsid w:val="00A61D02"/>
    <w:rsid w:val="00A77BE3"/>
    <w:rsid w:val="00A77E2D"/>
    <w:rsid w:val="00A80439"/>
    <w:rsid w:val="00A82AA2"/>
    <w:rsid w:val="00A8630E"/>
    <w:rsid w:val="00A905B6"/>
    <w:rsid w:val="00A93A63"/>
    <w:rsid w:val="00A97762"/>
    <w:rsid w:val="00AA05C8"/>
    <w:rsid w:val="00AA2A76"/>
    <w:rsid w:val="00AA5619"/>
    <w:rsid w:val="00AA6287"/>
    <w:rsid w:val="00AC23FD"/>
    <w:rsid w:val="00AC4FF1"/>
    <w:rsid w:val="00AC7670"/>
    <w:rsid w:val="00AC7F21"/>
    <w:rsid w:val="00AD3167"/>
    <w:rsid w:val="00AE2C69"/>
    <w:rsid w:val="00AE76AF"/>
    <w:rsid w:val="00AF02A2"/>
    <w:rsid w:val="00AF13EF"/>
    <w:rsid w:val="00AF5873"/>
    <w:rsid w:val="00B1280B"/>
    <w:rsid w:val="00B15864"/>
    <w:rsid w:val="00B3351D"/>
    <w:rsid w:val="00B358C0"/>
    <w:rsid w:val="00B367EB"/>
    <w:rsid w:val="00B40E3D"/>
    <w:rsid w:val="00B40F4C"/>
    <w:rsid w:val="00B411AD"/>
    <w:rsid w:val="00B44637"/>
    <w:rsid w:val="00B4476B"/>
    <w:rsid w:val="00B5460F"/>
    <w:rsid w:val="00B602D2"/>
    <w:rsid w:val="00B606FD"/>
    <w:rsid w:val="00B6182C"/>
    <w:rsid w:val="00B63AAE"/>
    <w:rsid w:val="00B67EE5"/>
    <w:rsid w:val="00B71D3E"/>
    <w:rsid w:val="00B7397D"/>
    <w:rsid w:val="00B73E54"/>
    <w:rsid w:val="00B74E87"/>
    <w:rsid w:val="00B75CFD"/>
    <w:rsid w:val="00B80CD3"/>
    <w:rsid w:val="00B812E8"/>
    <w:rsid w:val="00B83DA2"/>
    <w:rsid w:val="00B87457"/>
    <w:rsid w:val="00B95462"/>
    <w:rsid w:val="00B97EDD"/>
    <w:rsid w:val="00BA0D35"/>
    <w:rsid w:val="00BA5258"/>
    <w:rsid w:val="00BD1E1C"/>
    <w:rsid w:val="00BD7DD8"/>
    <w:rsid w:val="00BE0A44"/>
    <w:rsid w:val="00BE400E"/>
    <w:rsid w:val="00BF1091"/>
    <w:rsid w:val="00BF1409"/>
    <w:rsid w:val="00C0176A"/>
    <w:rsid w:val="00C04382"/>
    <w:rsid w:val="00C10D49"/>
    <w:rsid w:val="00C118B8"/>
    <w:rsid w:val="00C139CA"/>
    <w:rsid w:val="00C226E8"/>
    <w:rsid w:val="00C2426B"/>
    <w:rsid w:val="00C266B1"/>
    <w:rsid w:val="00C348BF"/>
    <w:rsid w:val="00C357EA"/>
    <w:rsid w:val="00C411D2"/>
    <w:rsid w:val="00C5023C"/>
    <w:rsid w:val="00C50B77"/>
    <w:rsid w:val="00C53B46"/>
    <w:rsid w:val="00C607A4"/>
    <w:rsid w:val="00C64E74"/>
    <w:rsid w:val="00C76693"/>
    <w:rsid w:val="00C849F6"/>
    <w:rsid w:val="00C8538C"/>
    <w:rsid w:val="00C873C8"/>
    <w:rsid w:val="00C914EF"/>
    <w:rsid w:val="00C9618B"/>
    <w:rsid w:val="00CA0000"/>
    <w:rsid w:val="00CA4065"/>
    <w:rsid w:val="00CA5A2D"/>
    <w:rsid w:val="00CA6030"/>
    <w:rsid w:val="00CA612B"/>
    <w:rsid w:val="00CA6651"/>
    <w:rsid w:val="00CB1795"/>
    <w:rsid w:val="00CB3CA7"/>
    <w:rsid w:val="00CB4AA5"/>
    <w:rsid w:val="00CB7D0E"/>
    <w:rsid w:val="00CC024A"/>
    <w:rsid w:val="00CC541C"/>
    <w:rsid w:val="00CD341C"/>
    <w:rsid w:val="00CE1C20"/>
    <w:rsid w:val="00D01D3B"/>
    <w:rsid w:val="00D01FF5"/>
    <w:rsid w:val="00D1515F"/>
    <w:rsid w:val="00D21245"/>
    <w:rsid w:val="00D22E06"/>
    <w:rsid w:val="00D35677"/>
    <w:rsid w:val="00D36239"/>
    <w:rsid w:val="00D377AE"/>
    <w:rsid w:val="00D432FC"/>
    <w:rsid w:val="00D505DB"/>
    <w:rsid w:val="00D518E6"/>
    <w:rsid w:val="00D55EBA"/>
    <w:rsid w:val="00D63CA0"/>
    <w:rsid w:val="00D644B6"/>
    <w:rsid w:val="00D64BED"/>
    <w:rsid w:val="00D722F7"/>
    <w:rsid w:val="00D74399"/>
    <w:rsid w:val="00D75821"/>
    <w:rsid w:val="00D9113B"/>
    <w:rsid w:val="00D91765"/>
    <w:rsid w:val="00D91AA3"/>
    <w:rsid w:val="00D920B3"/>
    <w:rsid w:val="00D94C71"/>
    <w:rsid w:val="00DA6891"/>
    <w:rsid w:val="00DB3598"/>
    <w:rsid w:val="00DB5DE7"/>
    <w:rsid w:val="00DC31F9"/>
    <w:rsid w:val="00DC5D52"/>
    <w:rsid w:val="00DC64AD"/>
    <w:rsid w:val="00DD2CB0"/>
    <w:rsid w:val="00DD3C9C"/>
    <w:rsid w:val="00DE36A8"/>
    <w:rsid w:val="00DE4CDB"/>
    <w:rsid w:val="00DF18C6"/>
    <w:rsid w:val="00DF534C"/>
    <w:rsid w:val="00DF7F06"/>
    <w:rsid w:val="00E045AD"/>
    <w:rsid w:val="00E20BAD"/>
    <w:rsid w:val="00E24D26"/>
    <w:rsid w:val="00E331F2"/>
    <w:rsid w:val="00E33B29"/>
    <w:rsid w:val="00E36EEE"/>
    <w:rsid w:val="00E508DD"/>
    <w:rsid w:val="00E6309B"/>
    <w:rsid w:val="00E65EC9"/>
    <w:rsid w:val="00E74B62"/>
    <w:rsid w:val="00E767A6"/>
    <w:rsid w:val="00E81668"/>
    <w:rsid w:val="00E874D4"/>
    <w:rsid w:val="00E87BCF"/>
    <w:rsid w:val="00E92218"/>
    <w:rsid w:val="00E96850"/>
    <w:rsid w:val="00EA049C"/>
    <w:rsid w:val="00EA4AED"/>
    <w:rsid w:val="00EB05FA"/>
    <w:rsid w:val="00EB15C9"/>
    <w:rsid w:val="00EB272A"/>
    <w:rsid w:val="00EB7025"/>
    <w:rsid w:val="00EB7049"/>
    <w:rsid w:val="00EC76C9"/>
    <w:rsid w:val="00ED23B5"/>
    <w:rsid w:val="00ED3518"/>
    <w:rsid w:val="00ED7E86"/>
    <w:rsid w:val="00EE7AF6"/>
    <w:rsid w:val="00EF7635"/>
    <w:rsid w:val="00F063D1"/>
    <w:rsid w:val="00F105FA"/>
    <w:rsid w:val="00F148C8"/>
    <w:rsid w:val="00F21055"/>
    <w:rsid w:val="00F26E00"/>
    <w:rsid w:val="00F30CC9"/>
    <w:rsid w:val="00F32AF6"/>
    <w:rsid w:val="00F336F5"/>
    <w:rsid w:val="00F339D6"/>
    <w:rsid w:val="00F358DF"/>
    <w:rsid w:val="00F36BF3"/>
    <w:rsid w:val="00F45E15"/>
    <w:rsid w:val="00F62A70"/>
    <w:rsid w:val="00F81802"/>
    <w:rsid w:val="00F81D5C"/>
    <w:rsid w:val="00F876DC"/>
    <w:rsid w:val="00F904FA"/>
    <w:rsid w:val="00F96CB9"/>
    <w:rsid w:val="00FA77E6"/>
    <w:rsid w:val="00FB77ED"/>
    <w:rsid w:val="00FC1364"/>
    <w:rsid w:val="00FC5BD5"/>
    <w:rsid w:val="00FD4B8C"/>
    <w:rsid w:val="00FD5710"/>
    <w:rsid w:val="00FD5F94"/>
    <w:rsid w:val="00FD69C1"/>
    <w:rsid w:val="00FE03B9"/>
    <w:rsid w:val="00FE0DDE"/>
    <w:rsid w:val="00FE678D"/>
    <w:rsid w:val="00FF33E6"/>
    <w:rsid w:val="00FF5D37"/>
    <w:rsid w:val="00FF7687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6E17DA4"/>
  <w15:docId w15:val="{4B3B96DA-1427-4404-8AD9-70C70F41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FD0"/>
    <w:pPr>
      <w:keepNext/>
      <w:keepLines/>
      <w:spacing w:before="200" w:after="0" w:line="276" w:lineRule="auto"/>
      <w:outlineLvl w:val="1"/>
    </w:pPr>
    <w:rPr>
      <w:rFonts w:ascii="Calibri" w:eastAsia="Calibri" w:hAnsi="Calibri" w:cs="Calibri"/>
      <w:b/>
      <w:color w:val="4F81BD"/>
      <w:sz w:val="26"/>
      <w:szCs w:val="2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FD0"/>
    <w:pPr>
      <w:spacing w:before="200" w:after="0" w:line="268" w:lineRule="auto"/>
      <w:outlineLvl w:val="2"/>
    </w:pPr>
    <w:rPr>
      <w:rFonts w:ascii="Cambria" w:eastAsia="Cambria" w:hAnsi="Cambria" w:cs="Cambria"/>
      <w:b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4D4"/>
  </w:style>
  <w:style w:type="paragraph" w:styleId="Footer">
    <w:name w:val="footer"/>
    <w:basedOn w:val="Normal"/>
    <w:link w:val="FooterChar"/>
    <w:uiPriority w:val="99"/>
    <w:unhideWhenUsed/>
    <w:rsid w:val="00E87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4D4"/>
  </w:style>
  <w:style w:type="paragraph" w:styleId="FootnoteText">
    <w:name w:val="footnote text"/>
    <w:basedOn w:val="Normal"/>
    <w:link w:val="FootnoteTextChar"/>
    <w:uiPriority w:val="99"/>
    <w:semiHidden/>
    <w:unhideWhenUsed/>
    <w:rsid w:val="003C25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25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2513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05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58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86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FD0"/>
    <w:rPr>
      <w:rFonts w:ascii="Calibri" w:eastAsia="Calibri" w:hAnsi="Calibri" w:cs="Calibri"/>
      <w:b/>
      <w:color w:val="4F81BD"/>
      <w:sz w:val="26"/>
      <w:szCs w:val="26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FD0"/>
    <w:rPr>
      <w:rFonts w:ascii="Cambria" w:eastAsia="Cambria" w:hAnsi="Cambria" w:cs="Cambria"/>
      <w:b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4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f-article">
    <w:name w:val="f-article"/>
    <w:basedOn w:val="DefaultParagraphFont"/>
    <w:rsid w:val="004E45D0"/>
  </w:style>
  <w:style w:type="paragraph" w:customStyle="1" w:styleId="articleparagraphrootwy3ui">
    <w:name w:val="articleparagraph_root__wy3ui"/>
    <w:basedOn w:val="Normal"/>
    <w:rsid w:val="004E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ettingsmart.com/2015/05/24/changing-the-mindset-of-education-every-learner-is-unique/" TargetMode="External"/><Relationship Id="rId18" Type="http://schemas.openxmlformats.org/officeDocument/2006/relationships/hyperlink" Target="https://assets.gov.ie/25063/a6e913a466344dce9530ce261b41d6c5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thelandscapeoflearning.com/2012/09/please-climb-that-tre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unselling-directory.org.uk/memberarticles/the-human-cost-of-dyslexia" TargetMode="External"/><Relationship Id="rId17" Type="http://schemas.openxmlformats.org/officeDocument/2006/relationships/hyperlink" Target="https://www.gov.ie/en/policy-information/4018ea-deis-delivering-equality-of-opportunity-in-schools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hYMk3Bk08NA" TargetMode="External"/><Relationship Id="rId20" Type="http://schemas.openxmlformats.org/officeDocument/2006/relationships/hyperlink" Target="http://impactofspecialneeds.weebly.com/uploads/3/4/1/9/3419723/neuroscience_bases_of_learning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tualise.ie/prices)%20insert" TargetMode="External"/><Relationship Id="rId24" Type="http://schemas.openxmlformats.org/officeDocument/2006/relationships/hyperlink" Target="https://www.frontiersin.org/articles/10.3389/fpsyg.2015.01053/ful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llinsdictionary.com/dictionary/english/meritocracy" TargetMode="External"/><Relationship Id="rId23" Type="http://schemas.openxmlformats.org/officeDocument/2006/relationships/hyperlink" Target="https://www.irishtimes.com/news/education/dyslexia-do-our-schools-have-the-tools-to-help-1.2178604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irishtimes.com/news/education/spelling-out-the-needs-of-students-with-dyslexia-1.162196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cholar.googleusercontent.com/scholar?q=cache:rIwLOrKyWecJ:scholar.google.com/+inequality++in+education+ireland&amp;hl=en&amp;as_sdt=0,5&amp;as_vis=1" TargetMode="External"/><Relationship Id="rId22" Type="http://schemas.openxmlformats.org/officeDocument/2006/relationships/hyperlink" Target="https://www.mayoclinic.org/diseases-conditions/dyslexia/symptoms-causes/syc-20353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C233-9B29-4024-BFF1-153032E6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17725</TotalTime>
  <Pages>9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louise kirwan</dc:creator>
  <cp:keywords/>
  <dc:description/>
  <cp:lastModifiedBy>karla louise kirwan</cp:lastModifiedBy>
  <cp:revision>564</cp:revision>
  <dcterms:created xsi:type="dcterms:W3CDTF">2021-11-25T16:14:00Z</dcterms:created>
  <dcterms:modified xsi:type="dcterms:W3CDTF">2021-12-24T13:46:00Z</dcterms:modified>
</cp:coreProperties>
</file>